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Cs w:val="0"/>
          <w:color w:val="00175A"/>
        </w:rPr>
        <w:id w:val="-1103569581"/>
        <w:docPartObj>
          <w:docPartGallery w:val="Cover Pages"/>
          <w:docPartUnique/>
        </w:docPartObj>
      </w:sdtPr>
      <w:sdtEndPr>
        <w:rPr>
          <w:b/>
        </w:rPr>
      </w:sdtEndPr>
      <w:sdtContent>
        <w:p w14:paraId="6EDA6738" w14:textId="77777777" w:rsidR="009F26B9" w:rsidRDefault="009F26B9" w:rsidP="0016685C">
          <w:pPr>
            <w:pStyle w:val="GBTBodyText"/>
          </w:pPr>
          <w:r>
            <w:rPr>
              <w:noProof/>
            </w:rPr>
            <w:drawing>
              <wp:anchor distT="0" distB="0" distL="114300" distR="114300" simplePos="0" relativeHeight="251724800" behindDoc="1" locked="0" layoutInCell="1" allowOverlap="1" wp14:anchorId="1611A8F9" wp14:editId="3E8C0710">
                <wp:simplePos x="0" y="0"/>
                <wp:positionH relativeFrom="page">
                  <wp:posOffset>0</wp:posOffset>
                </wp:positionH>
                <wp:positionV relativeFrom="page">
                  <wp:posOffset>-180340</wp:posOffset>
                </wp:positionV>
                <wp:extent cx="7536240" cy="9055080"/>
                <wp:effectExtent l="0" t="0" r="0" b="635"/>
                <wp:wrapNone/>
                <wp:docPr id="6" name="Picture 6" descr="A blue background with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68334" name="Picture 1" descr="A blue background with circles&#10;&#10;Description automatically generated"/>
                        <pic:cNvPicPr/>
                      </pic:nvPicPr>
                      <pic:blipFill rotWithShape="1">
                        <a:blip r:embed="rId11">
                          <a:extLst>
                            <a:ext uri="{28A0092B-C50C-407E-A947-70E740481C1C}">
                              <a14:useLocalDpi xmlns:a14="http://schemas.microsoft.com/office/drawing/2010/main" val="0"/>
                            </a:ext>
                          </a:extLst>
                        </a:blip>
                        <a:srcRect b="14952"/>
                        <a:stretch/>
                      </pic:blipFill>
                      <pic:spPr bwMode="auto">
                        <a:xfrm>
                          <a:off x="0" y="0"/>
                          <a:ext cx="7536240" cy="9055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685C">
            <w:rPr>
              <w:noProof/>
            </w:rPr>
            <w:drawing>
              <wp:anchor distT="0" distB="0" distL="114300" distR="114300" simplePos="0" relativeHeight="251725824" behindDoc="0" locked="0" layoutInCell="1" allowOverlap="1" wp14:anchorId="1CF7C9E8" wp14:editId="69097BA2">
                <wp:simplePos x="0" y="0"/>
                <wp:positionH relativeFrom="margin">
                  <wp:posOffset>-159385</wp:posOffset>
                </wp:positionH>
                <wp:positionV relativeFrom="margin">
                  <wp:posOffset>118110</wp:posOffset>
                </wp:positionV>
                <wp:extent cx="2943225" cy="1279525"/>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2" cstate="print">
                          <a:extLst>
                            <a:ext uri="{28A0092B-C50C-407E-A947-70E740481C1C}">
                              <a14:useLocalDpi xmlns:a14="http://schemas.microsoft.com/office/drawing/2010/main" val="0"/>
                            </a:ext>
                          </a:extLst>
                        </a:blip>
                        <a:srcRect t="-16799" b="-16799"/>
                        <a:stretch/>
                      </pic:blipFill>
                      <pic:spPr bwMode="auto">
                        <a:xfrm>
                          <a:off x="0" y="0"/>
                          <a:ext cx="2943225" cy="127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6848" behindDoc="1" locked="0" layoutInCell="1" allowOverlap="1" wp14:anchorId="2BD8D217" wp14:editId="380086D6">
                    <wp:simplePos x="0" y="0"/>
                    <wp:positionH relativeFrom="column">
                      <wp:posOffset>224243</wp:posOffset>
                    </wp:positionH>
                    <wp:positionV relativeFrom="page">
                      <wp:posOffset>-261938</wp:posOffset>
                    </wp:positionV>
                    <wp:extent cx="1983740" cy="4612133"/>
                    <wp:effectExtent l="0" t="6033" r="4128" b="4127"/>
                    <wp:wrapNone/>
                    <wp:docPr id="4" name="Round Same Side Corner Rectangle 2"/>
                    <wp:cNvGraphicFramePr/>
                    <a:graphic xmlns:a="http://schemas.openxmlformats.org/drawingml/2006/main">
                      <a:graphicData uri="http://schemas.microsoft.com/office/word/2010/wordprocessingShape">
                        <wps:wsp>
                          <wps:cNvSpPr/>
                          <wps:spPr>
                            <a:xfrm rot="5400000">
                              <a:off x="0" y="0"/>
                              <a:ext cx="1983740" cy="4612133"/>
                            </a:xfrm>
                            <a:prstGeom prst="round2SameRect">
                              <a:avLst>
                                <a:gd name="adj1" fmla="val 50000"/>
                                <a:gd name="adj2" fmla="val 0"/>
                              </a:avLst>
                            </a:prstGeom>
                            <a:solidFill>
                              <a:schemeClr val="bg1"/>
                            </a:solidFill>
                            <a:ln w="256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9AF52" id="Round Same Side Corner Rectangle 2" o:spid="_x0000_s1026" style="position:absolute;margin-left:17.65pt;margin-top:-20.65pt;width:156.2pt;height:363.15pt;rotation:9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983740,461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" path="m991870,r,c1539665,,1983740,444075,1983740,991870r,3620263l1983740,4612133,,4612133r,l,991870c,444075,444075,,991870,xe" fillcolor="white [3212]" stroked="f" strokeweight=".07111mm">
                    <v:stroke joinstyle="miter"/>
                    <v:path arrowok="t" o:connecttype="custom" o:connectlocs="991870,0;991870,0;1983740,991870;1983740,4612133;1983740,4612133;0,4612133;0,4612133;0,991870;991870,0" o:connectangles="0,0,0,0,0,0,0,0,0"/>
                    <w10:wrap anchory="page"/>
                  </v:shape>
                </w:pict>
              </mc:Fallback>
            </mc:AlternateContent>
          </w:r>
        </w:p>
        <w:p w14:paraId="4BB6CD5F" w14:textId="77777777" w:rsidR="009F26B9" w:rsidRPr="00EC1C01" w:rsidRDefault="009F26B9" w:rsidP="003E3F5A">
          <w:pPr>
            <w:pStyle w:val="GBTBodyText"/>
          </w:pPr>
          <w:r w:rsidRPr="0016685C">
            <w:rPr>
              <w:noProof/>
            </w:rPr>
            <mc:AlternateContent>
              <mc:Choice Requires="wps">
                <w:drawing>
                  <wp:anchor distT="0" distB="0" distL="114300" distR="114300" simplePos="0" relativeHeight="251723776" behindDoc="0" locked="0" layoutInCell="1" allowOverlap="1" wp14:anchorId="0741885A" wp14:editId="7818988B">
                    <wp:simplePos x="0" y="0"/>
                    <wp:positionH relativeFrom="page">
                      <wp:posOffset>3657600</wp:posOffset>
                    </wp:positionH>
                    <wp:positionV relativeFrom="page">
                      <wp:posOffset>4114800</wp:posOffset>
                    </wp:positionV>
                    <wp:extent cx="2715768" cy="3328416"/>
                    <wp:effectExtent l="0" t="0" r="0" b="0"/>
                    <wp:wrapNone/>
                    <wp:docPr id="5" name="Text Box 6"/>
                    <wp:cNvGraphicFramePr/>
                    <a:graphic xmlns:a="http://schemas.openxmlformats.org/drawingml/2006/main">
                      <a:graphicData uri="http://schemas.microsoft.com/office/word/2010/wordprocessingShape">
                        <wps:wsp>
                          <wps:cNvSpPr txBox="1"/>
                          <wps:spPr>
                            <a:xfrm>
                              <a:off x="0" y="0"/>
                              <a:ext cx="2715768" cy="3328416"/>
                            </a:xfrm>
                            <a:prstGeom prst="rect">
                              <a:avLst/>
                            </a:prstGeom>
                            <a:noFill/>
                          </wps:spPr>
                          <wps:txbx>
                            <w:txbxContent>
                              <w:p w14:paraId="3BD8D0BD" w14:textId="78873759" w:rsidR="009F26B9" w:rsidRPr="00253B24" w:rsidRDefault="00253B24" w:rsidP="00925248">
                                <w:pPr>
                                  <w:pStyle w:val="GBTCoverTitle"/>
                                  <w:rPr>
                                    <w:color w:val="FFFFFF" w:themeColor="background1"/>
                                    <w:sz w:val="72"/>
                                    <w:szCs w:val="72"/>
                                  </w:rPr>
                                </w:pPr>
                                <w:r w:rsidRPr="00253B24">
                                  <w:rPr>
                                    <w:color w:val="FFFFFF" w:themeColor="background1"/>
                                    <w:sz w:val="72"/>
                                    <w:szCs w:val="72"/>
                                  </w:rPr>
                                  <w:t>Neo1</w:t>
                                </w:r>
                              </w:p>
                              <w:p w14:paraId="07CCC20C" w14:textId="759461CE" w:rsidR="009F26B9" w:rsidRPr="00BB24F7" w:rsidRDefault="00253B24" w:rsidP="00925248">
                                <w:pPr>
                                  <w:pStyle w:val="GBTCoverSubtitle"/>
                                  <w:rPr>
                                    <w:color w:val="FFFFFF" w:themeColor="background1"/>
                                    <w:sz w:val="44"/>
                                    <w:szCs w:val="44"/>
                                  </w:rPr>
                                </w:pPr>
                                <w:r w:rsidRPr="00BB24F7">
                                  <w:rPr>
                                    <w:color w:val="FFFFFF" w:themeColor="background1"/>
                                    <w:sz w:val="44"/>
                                    <w:szCs w:val="44"/>
                                  </w:rPr>
                                  <w:t>Release notes</w:t>
                                </w:r>
                              </w:p>
                              <w:p w14:paraId="553D029A" w14:textId="7ADE894A" w:rsidR="009F26B9" w:rsidRPr="00BB24F7" w:rsidRDefault="00253B24" w:rsidP="005E54ED">
                                <w:pPr>
                                  <w:pStyle w:val="GBTCoverSubtitle"/>
                                  <w:rPr>
                                    <w:color w:val="FFFFFF" w:themeColor="background1"/>
                                    <w:sz w:val="24"/>
                                    <w:szCs w:val="24"/>
                                  </w:rPr>
                                </w:pPr>
                                <w:r w:rsidRPr="00BB24F7">
                                  <w:rPr>
                                    <w:color w:val="FFFFFF" w:themeColor="background1"/>
                                    <w:sz w:val="24"/>
                                    <w:szCs w:val="24"/>
                                  </w:rPr>
                                  <w:t>March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1885A" id="_x0000_t202" coordsize="21600,21600" o:spt="202" path="m,l,21600r21600,l21600,xe">
                    <v:stroke joinstyle="miter"/>
                    <v:path gradientshapeok="t" o:connecttype="rect"/>
                  </v:shapetype>
                  <v:shape id="Text Box 6" o:spid="_x0000_s1026" type="#_x0000_t202" style="position:absolute;margin-left:4in;margin-top:324pt;width:213.85pt;height:262.1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" filled="f" stroked="f">
                    <v:textbox inset="0,0,0,0">
                      <w:txbxContent>
                        <w:p w14:paraId="3BD8D0BD" w14:textId="78873759" w:rsidR="009F26B9" w:rsidRPr="00253B24" w:rsidRDefault="00253B24" w:rsidP="00925248">
                          <w:pPr>
                            <w:pStyle w:val="GBTCoverTitle"/>
                            <w:rPr>
                              <w:color w:val="FFFFFF" w:themeColor="background1"/>
                              <w:sz w:val="72"/>
                              <w:szCs w:val="72"/>
                            </w:rPr>
                          </w:pPr>
                          <w:r w:rsidRPr="00253B24">
                            <w:rPr>
                              <w:color w:val="FFFFFF" w:themeColor="background1"/>
                              <w:sz w:val="72"/>
                              <w:szCs w:val="72"/>
                            </w:rPr>
                            <w:t>Neo1</w:t>
                          </w:r>
                        </w:p>
                        <w:p w14:paraId="07CCC20C" w14:textId="759461CE" w:rsidR="009F26B9" w:rsidRPr="00BB24F7" w:rsidRDefault="00253B24" w:rsidP="00925248">
                          <w:pPr>
                            <w:pStyle w:val="GBTCoverSubtitle"/>
                            <w:rPr>
                              <w:color w:val="FFFFFF" w:themeColor="background1"/>
                              <w:sz w:val="44"/>
                              <w:szCs w:val="44"/>
                            </w:rPr>
                          </w:pPr>
                          <w:r w:rsidRPr="00BB24F7">
                            <w:rPr>
                              <w:color w:val="FFFFFF" w:themeColor="background1"/>
                              <w:sz w:val="44"/>
                              <w:szCs w:val="44"/>
                            </w:rPr>
                            <w:t>Release notes</w:t>
                          </w:r>
                        </w:p>
                        <w:p w14:paraId="553D029A" w14:textId="7ADE894A" w:rsidR="009F26B9" w:rsidRPr="00BB24F7" w:rsidRDefault="00253B24" w:rsidP="005E54ED">
                          <w:pPr>
                            <w:pStyle w:val="GBTCoverSubtitle"/>
                            <w:rPr>
                              <w:color w:val="FFFFFF" w:themeColor="background1"/>
                              <w:sz w:val="24"/>
                              <w:szCs w:val="24"/>
                            </w:rPr>
                          </w:pPr>
                          <w:r w:rsidRPr="00BB24F7">
                            <w:rPr>
                              <w:color w:val="FFFFFF" w:themeColor="background1"/>
                              <w:sz w:val="24"/>
                              <w:szCs w:val="24"/>
                            </w:rPr>
                            <w:t>March 2024</w:t>
                          </w:r>
                        </w:p>
                      </w:txbxContent>
                    </v:textbox>
                    <w10:wrap anchorx="page" anchory="page"/>
                  </v:shape>
                </w:pict>
              </mc:Fallback>
            </mc:AlternateContent>
          </w:r>
        </w:p>
        <w:p w14:paraId="3EF1A36F" w14:textId="77777777" w:rsidR="009F26B9" w:rsidRDefault="009F26B9">
          <w:pPr>
            <w:spacing w:after="140" w:line="280" w:lineRule="exact"/>
            <w:rPr>
              <w:rFonts w:ascii="Arial" w:eastAsia="Times New Roman" w:hAnsi="Arial" w:cs="Times New Roman"/>
              <w:bCs/>
              <w:color w:val="00175A" w:themeColor="text1"/>
            </w:rPr>
          </w:pPr>
          <w:r>
            <w:rPr>
              <w:rFonts w:ascii="Arial" w:eastAsia="Times New Roman" w:hAnsi="Arial" w:cs="Times New Roman"/>
              <w:b/>
              <w:color w:val="00175A" w:themeColor="text1"/>
            </w:rPr>
            <w:br w:type="page"/>
          </w:r>
        </w:p>
      </w:sdtContent>
    </w:sdt>
    <w:p w14:paraId="57179EB5" w14:textId="77777777" w:rsidR="009879CC" w:rsidRPr="009879CC" w:rsidRDefault="009879CC" w:rsidP="009879CC">
      <w:pPr>
        <w:pStyle w:val="TOCHeading"/>
      </w:pPr>
      <w:r w:rsidRPr="009879CC">
        <w:lastRenderedPageBreak/>
        <w:t>Table of Contents</w:t>
      </w:r>
    </w:p>
    <w:p w14:paraId="52849B1A" w14:textId="50C1A5B1" w:rsidR="00BB24F7" w:rsidRDefault="00021C37">
      <w:pPr>
        <w:pStyle w:val="TOC1"/>
        <w:rPr>
          <w:rFonts w:asciiTheme="minorHAnsi" w:eastAsiaTheme="minorEastAsia" w:hAnsiTheme="minorHAnsi" w:cstheme="minorBidi"/>
          <w:b w:val="0"/>
          <w:iCs w:val="0"/>
          <w:color w:val="auto"/>
          <w:kern w:val="0"/>
          <w:sz w:val="22"/>
          <w:szCs w:val="22"/>
          <w:lang w:eastAsia="en-US"/>
        </w:rPr>
      </w:pPr>
      <w:r>
        <w:rPr>
          <w:rFonts w:eastAsia="Calibri" w:cstheme="minorHAnsi"/>
          <w:sz w:val="22"/>
        </w:rPr>
        <w:fldChar w:fldCharType="begin"/>
      </w:r>
      <w:r>
        <w:rPr>
          <w:rFonts w:eastAsia="Calibri" w:cstheme="minorHAnsi"/>
          <w:sz w:val="22"/>
        </w:rPr>
        <w:instrText xml:space="preserve"> TOC \h \z \t "Heading 1,2,Heading 2,3,Heading 3,4,GBT Headline Deep Blue,1,GBT Question,5" </w:instrText>
      </w:r>
      <w:r>
        <w:rPr>
          <w:rFonts w:eastAsia="Calibri" w:cstheme="minorHAnsi"/>
          <w:sz w:val="22"/>
        </w:rPr>
        <w:fldChar w:fldCharType="separate"/>
      </w:r>
      <w:hyperlink w:anchor="_Toc163571309" w:history="1">
        <w:r w:rsidR="00BB24F7" w:rsidRPr="00CE3EC2">
          <w:rPr>
            <w:rStyle w:val="Hyperlink"/>
          </w:rPr>
          <w:t>Enhancements</w:t>
        </w:r>
        <w:r w:rsidR="00BB24F7">
          <w:rPr>
            <w:webHidden/>
          </w:rPr>
          <w:tab/>
        </w:r>
        <w:r w:rsidR="00BB24F7">
          <w:rPr>
            <w:webHidden/>
          </w:rPr>
          <w:fldChar w:fldCharType="begin"/>
        </w:r>
        <w:r w:rsidR="00BB24F7">
          <w:rPr>
            <w:webHidden/>
          </w:rPr>
          <w:instrText xml:space="preserve"> PAGEREF _Toc163571309 \h </w:instrText>
        </w:r>
        <w:r w:rsidR="00BB24F7">
          <w:rPr>
            <w:webHidden/>
          </w:rPr>
        </w:r>
        <w:r w:rsidR="00BB24F7">
          <w:rPr>
            <w:webHidden/>
          </w:rPr>
          <w:fldChar w:fldCharType="separate"/>
        </w:r>
        <w:r w:rsidR="00BB24F7">
          <w:rPr>
            <w:webHidden/>
          </w:rPr>
          <w:t>2</w:t>
        </w:r>
        <w:r w:rsidR="00BB24F7">
          <w:rPr>
            <w:webHidden/>
          </w:rPr>
          <w:fldChar w:fldCharType="end"/>
        </w:r>
      </w:hyperlink>
    </w:p>
    <w:p w14:paraId="443F21FE" w14:textId="431429E5" w:rsidR="00BB24F7" w:rsidRDefault="00BB24F7">
      <w:pPr>
        <w:pStyle w:val="TOC2"/>
        <w:rPr>
          <w:rFonts w:asciiTheme="minorHAnsi" w:eastAsiaTheme="minorEastAsia" w:hAnsiTheme="minorHAnsi" w:cstheme="minorBidi"/>
          <w:b w:val="0"/>
          <w:bCs w:val="0"/>
          <w:caps w:val="0"/>
          <w:noProof/>
          <w:color w:val="auto"/>
          <w:kern w:val="0"/>
          <w:szCs w:val="22"/>
        </w:rPr>
      </w:pPr>
      <w:hyperlink w:anchor="_Toc163571310" w:history="1">
        <w:r w:rsidRPr="00CE3EC2">
          <w:rPr>
            <w:rStyle w:val="Hyperlink"/>
            <w:noProof/>
          </w:rPr>
          <w:t>Company settings layout update</w:t>
        </w:r>
        <w:r>
          <w:rPr>
            <w:noProof/>
            <w:webHidden/>
          </w:rPr>
          <w:tab/>
        </w:r>
        <w:r>
          <w:rPr>
            <w:noProof/>
            <w:webHidden/>
          </w:rPr>
          <w:fldChar w:fldCharType="begin"/>
        </w:r>
        <w:r>
          <w:rPr>
            <w:noProof/>
            <w:webHidden/>
          </w:rPr>
          <w:instrText xml:space="preserve"> PAGEREF _Toc163571310 \h </w:instrText>
        </w:r>
        <w:r>
          <w:rPr>
            <w:noProof/>
            <w:webHidden/>
          </w:rPr>
        </w:r>
        <w:r>
          <w:rPr>
            <w:noProof/>
            <w:webHidden/>
          </w:rPr>
          <w:fldChar w:fldCharType="separate"/>
        </w:r>
        <w:r>
          <w:rPr>
            <w:noProof/>
            <w:webHidden/>
          </w:rPr>
          <w:t>2</w:t>
        </w:r>
        <w:r>
          <w:rPr>
            <w:noProof/>
            <w:webHidden/>
          </w:rPr>
          <w:fldChar w:fldCharType="end"/>
        </w:r>
      </w:hyperlink>
    </w:p>
    <w:p w14:paraId="4507D62E" w14:textId="0698C8EF" w:rsidR="00BB24F7" w:rsidRDefault="00BB24F7">
      <w:pPr>
        <w:pStyle w:val="TOC2"/>
        <w:rPr>
          <w:rFonts w:asciiTheme="minorHAnsi" w:eastAsiaTheme="minorEastAsia" w:hAnsiTheme="minorHAnsi" w:cstheme="minorBidi"/>
          <w:b w:val="0"/>
          <w:bCs w:val="0"/>
          <w:caps w:val="0"/>
          <w:noProof/>
          <w:color w:val="auto"/>
          <w:kern w:val="0"/>
          <w:szCs w:val="22"/>
        </w:rPr>
      </w:pPr>
      <w:hyperlink w:anchor="_Toc163571311" w:history="1">
        <w:r w:rsidRPr="00CE3EC2">
          <w:rPr>
            <w:rStyle w:val="Hyperlink"/>
            <w:noProof/>
          </w:rPr>
          <w:t>Company Settings: Accouting changes to Fields</w:t>
        </w:r>
        <w:r>
          <w:rPr>
            <w:noProof/>
            <w:webHidden/>
          </w:rPr>
          <w:tab/>
        </w:r>
        <w:r>
          <w:rPr>
            <w:noProof/>
            <w:webHidden/>
          </w:rPr>
          <w:fldChar w:fldCharType="begin"/>
        </w:r>
        <w:r>
          <w:rPr>
            <w:noProof/>
            <w:webHidden/>
          </w:rPr>
          <w:instrText xml:space="preserve"> PAGEREF _Toc163571311 \h </w:instrText>
        </w:r>
        <w:r>
          <w:rPr>
            <w:noProof/>
            <w:webHidden/>
          </w:rPr>
        </w:r>
        <w:r>
          <w:rPr>
            <w:noProof/>
            <w:webHidden/>
          </w:rPr>
          <w:fldChar w:fldCharType="separate"/>
        </w:r>
        <w:r>
          <w:rPr>
            <w:noProof/>
            <w:webHidden/>
          </w:rPr>
          <w:t>3</w:t>
        </w:r>
        <w:r>
          <w:rPr>
            <w:noProof/>
            <w:webHidden/>
          </w:rPr>
          <w:fldChar w:fldCharType="end"/>
        </w:r>
      </w:hyperlink>
    </w:p>
    <w:p w14:paraId="58B0726F" w14:textId="6EE7059F" w:rsidR="00BB24F7" w:rsidRDefault="00BB24F7">
      <w:pPr>
        <w:pStyle w:val="TOC2"/>
        <w:rPr>
          <w:rFonts w:asciiTheme="minorHAnsi" w:eastAsiaTheme="minorEastAsia" w:hAnsiTheme="minorHAnsi" w:cstheme="minorBidi"/>
          <w:b w:val="0"/>
          <w:bCs w:val="0"/>
          <w:caps w:val="0"/>
          <w:noProof/>
          <w:color w:val="auto"/>
          <w:kern w:val="0"/>
          <w:szCs w:val="22"/>
        </w:rPr>
      </w:pPr>
      <w:hyperlink w:anchor="_Toc163571312" w:history="1">
        <w:r w:rsidRPr="00CE3EC2">
          <w:rPr>
            <w:rStyle w:val="Hyperlink"/>
            <w:noProof/>
          </w:rPr>
          <w:t>Improve the virtual Card budget request flow</w:t>
        </w:r>
        <w:r>
          <w:rPr>
            <w:noProof/>
            <w:webHidden/>
          </w:rPr>
          <w:tab/>
        </w:r>
        <w:r>
          <w:rPr>
            <w:noProof/>
            <w:webHidden/>
          </w:rPr>
          <w:fldChar w:fldCharType="begin"/>
        </w:r>
        <w:r>
          <w:rPr>
            <w:noProof/>
            <w:webHidden/>
          </w:rPr>
          <w:instrText xml:space="preserve"> PAGEREF _Toc163571312 \h </w:instrText>
        </w:r>
        <w:r>
          <w:rPr>
            <w:noProof/>
            <w:webHidden/>
          </w:rPr>
        </w:r>
        <w:r>
          <w:rPr>
            <w:noProof/>
            <w:webHidden/>
          </w:rPr>
          <w:fldChar w:fldCharType="separate"/>
        </w:r>
        <w:r>
          <w:rPr>
            <w:noProof/>
            <w:webHidden/>
          </w:rPr>
          <w:t>4</w:t>
        </w:r>
        <w:r>
          <w:rPr>
            <w:noProof/>
            <w:webHidden/>
          </w:rPr>
          <w:fldChar w:fldCharType="end"/>
        </w:r>
      </w:hyperlink>
    </w:p>
    <w:p w14:paraId="0422F05C" w14:textId="493F2D1D" w:rsidR="00BB24F7" w:rsidRDefault="00BB24F7">
      <w:pPr>
        <w:pStyle w:val="TOC1"/>
        <w:rPr>
          <w:rFonts w:asciiTheme="minorHAnsi" w:eastAsiaTheme="minorEastAsia" w:hAnsiTheme="minorHAnsi" w:cstheme="minorBidi"/>
          <w:b w:val="0"/>
          <w:iCs w:val="0"/>
          <w:color w:val="auto"/>
          <w:kern w:val="0"/>
          <w:sz w:val="22"/>
          <w:szCs w:val="22"/>
          <w:lang w:eastAsia="en-US"/>
        </w:rPr>
      </w:pPr>
      <w:hyperlink w:anchor="_Toc163571313" w:history="1">
        <w:r w:rsidRPr="00CE3EC2">
          <w:rPr>
            <w:rStyle w:val="Hyperlink"/>
          </w:rPr>
          <w:t>Other updates:</w:t>
        </w:r>
        <w:r>
          <w:rPr>
            <w:webHidden/>
          </w:rPr>
          <w:tab/>
        </w:r>
        <w:r>
          <w:rPr>
            <w:webHidden/>
          </w:rPr>
          <w:fldChar w:fldCharType="begin"/>
        </w:r>
        <w:r>
          <w:rPr>
            <w:webHidden/>
          </w:rPr>
          <w:instrText xml:space="preserve"> PAGEREF _Toc163571313 \h </w:instrText>
        </w:r>
        <w:r>
          <w:rPr>
            <w:webHidden/>
          </w:rPr>
        </w:r>
        <w:r>
          <w:rPr>
            <w:webHidden/>
          </w:rPr>
          <w:fldChar w:fldCharType="separate"/>
        </w:r>
        <w:r>
          <w:rPr>
            <w:webHidden/>
          </w:rPr>
          <w:t>7</w:t>
        </w:r>
        <w:r>
          <w:rPr>
            <w:webHidden/>
          </w:rPr>
          <w:fldChar w:fldCharType="end"/>
        </w:r>
      </w:hyperlink>
    </w:p>
    <w:p w14:paraId="4B6B9957" w14:textId="40162367" w:rsidR="00BB24F7" w:rsidRDefault="00BB24F7">
      <w:pPr>
        <w:pStyle w:val="TOC2"/>
        <w:rPr>
          <w:rFonts w:asciiTheme="minorHAnsi" w:eastAsiaTheme="minorEastAsia" w:hAnsiTheme="minorHAnsi" w:cstheme="minorBidi"/>
          <w:b w:val="0"/>
          <w:bCs w:val="0"/>
          <w:caps w:val="0"/>
          <w:noProof/>
          <w:color w:val="auto"/>
          <w:kern w:val="0"/>
          <w:szCs w:val="22"/>
        </w:rPr>
      </w:pPr>
      <w:hyperlink w:anchor="_Toc163571314" w:history="1">
        <w:r w:rsidRPr="00CE3EC2">
          <w:rPr>
            <w:rStyle w:val="Hyperlink"/>
            <w:noProof/>
          </w:rPr>
          <w:t>Improvements</w:t>
        </w:r>
        <w:r>
          <w:rPr>
            <w:noProof/>
            <w:webHidden/>
          </w:rPr>
          <w:tab/>
        </w:r>
        <w:r>
          <w:rPr>
            <w:noProof/>
            <w:webHidden/>
          </w:rPr>
          <w:fldChar w:fldCharType="begin"/>
        </w:r>
        <w:r>
          <w:rPr>
            <w:noProof/>
            <w:webHidden/>
          </w:rPr>
          <w:instrText xml:space="preserve"> PAGEREF _Toc163571314 \h </w:instrText>
        </w:r>
        <w:r>
          <w:rPr>
            <w:noProof/>
            <w:webHidden/>
          </w:rPr>
        </w:r>
        <w:r>
          <w:rPr>
            <w:noProof/>
            <w:webHidden/>
          </w:rPr>
          <w:fldChar w:fldCharType="separate"/>
        </w:r>
        <w:r>
          <w:rPr>
            <w:noProof/>
            <w:webHidden/>
          </w:rPr>
          <w:t>7</w:t>
        </w:r>
        <w:r>
          <w:rPr>
            <w:noProof/>
            <w:webHidden/>
          </w:rPr>
          <w:fldChar w:fldCharType="end"/>
        </w:r>
      </w:hyperlink>
    </w:p>
    <w:p w14:paraId="79E686FA" w14:textId="48138E6F" w:rsidR="00BB24F7" w:rsidRDefault="00BB24F7">
      <w:pPr>
        <w:pStyle w:val="TOC2"/>
        <w:rPr>
          <w:rFonts w:asciiTheme="minorHAnsi" w:eastAsiaTheme="minorEastAsia" w:hAnsiTheme="minorHAnsi" w:cstheme="minorBidi"/>
          <w:b w:val="0"/>
          <w:bCs w:val="0"/>
          <w:caps w:val="0"/>
          <w:noProof/>
          <w:color w:val="auto"/>
          <w:kern w:val="0"/>
          <w:szCs w:val="22"/>
        </w:rPr>
      </w:pPr>
      <w:hyperlink w:anchor="_Toc163571315" w:history="1">
        <w:r w:rsidRPr="00CE3EC2">
          <w:rPr>
            <w:rStyle w:val="Hyperlink"/>
            <w:noProof/>
          </w:rPr>
          <w:t>Fixes</w:t>
        </w:r>
        <w:r>
          <w:rPr>
            <w:noProof/>
            <w:webHidden/>
          </w:rPr>
          <w:tab/>
        </w:r>
        <w:r>
          <w:rPr>
            <w:noProof/>
            <w:webHidden/>
          </w:rPr>
          <w:fldChar w:fldCharType="begin"/>
        </w:r>
        <w:r>
          <w:rPr>
            <w:noProof/>
            <w:webHidden/>
          </w:rPr>
          <w:instrText xml:space="preserve"> PAGEREF _Toc163571315 \h </w:instrText>
        </w:r>
        <w:r>
          <w:rPr>
            <w:noProof/>
            <w:webHidden/>
          </w:rPr>
        </w:r>
        <w:r>
          <w:rPr>
            <w:noProof/>
            <w:webHidden/>
          </w:rPr>
          <w:fldChar w:fldCharType="separate"/>
        </w:r>
        <w:r>
          <w:rPr>
            <w:noProof/>
            <w:webHidden/>
          </w:rPr>
          <w:t>7</w:t>
        </w:r>
        <w:r>
          <w:rPr>
            <w:noProof/>
            <w:webHidden/>
          </w:rPr>
          <w:fldChar w:fldCharType="end"/>
        </w:r>
      </w:hyperlink>
    </w:p>
    <w:p w14:paraId="521F431E" w14:textId="1BD52600" w:rsidR="00280DF0" w:rsidRDefault="00021C37" w:rsidP="00280DF0">
      <w:pPr>
        <w:pStyle w:val="GBTBodyText"/>
      </w:pPr>
      <w:r>
        <w:rPr>
          <w:rFonts w:eastAsia="Calibri" w:cstheme="minorHAnsi"/>
          <w:noProof/>
          <w:sz w:val="22"/>
          <w:szCs w:val="24"/>
          <w:lang w:eastAsia="zh-TW"/>
        </w:rPr>
        <w:fldChar w:fldCharType="end"/>
      </w:r>
    </w:p>
    <w:p w14:paraId="145EB476" w14:textId="77777777" w:rsidR="00695016" w:rsidRDefault="00695016">
      <w:pPr>
        <w:spacing w:after="140" w:line="280" w:lineRule="exact"/>
        <w:rPr>
          <w:rFonts w:ascii="Arial" w:eastAsia="Times New Roman" w:hAnsi="Arial" w:cs="Times New Roman"/>
          <w:b/>
          <w:bCs/>
          <w:noProof/>
          <w:color w:val="00175A" w:themeColor="text1"/>
          <w:sz w:val="48"/>
          <w:szCs w:val="42"/>
          <w:lang w:eastAsia="zh-TW"/>
        </w:rPr>
      </w:pPr>
      <w:r>
        <w:br w:type="page"/>
      </w:r>
    </w:p>
    <w:p w14:paraId="103DCF30" w14:textId="4D703ED8" w:rsidR="00695016" w:rsidRDefault="00253B24" w:rsidP="008716B1">
      <w:pPr>
        <w:pStyle w:val="GBTHeadlineDeepBlue"/>
      </w:pPr>
      <w:bookmarkStart w:id="1" w:name="_Toc163571309"/>
      <w:r>
        <w:lastRenderedPageBreak/>
        <w:t>Enhancements</w:t>
      </w:r>
      <w:bookmarkEnd w:id="1"/>
    </w:p>
    <w:p w14:paraId="39E10F11" w14:textId="35E0441B" w:rsidR="00695016" w:rsidRDefault="00253B24" w:rsidP="00695016">
      <w:pPr>
        <w:pStyle w:val="Heading1"/>
      </w:pPr>
      <w:bookmarkStart w:id="2" w:name="_Toc163571310"/>
      <w:r>
        <w:t>Company settings layout update</w:t>
      </w:r>
      <w:bookmarkEnd w:id="2"/>
    </w:p>
    <w:p w14:paraId="77A19633" w14:textId="27E148B4" w:rsidR="00253B24" w:rsidRDefault="00253B24" w:rsidP="00253B24">
      <w:pPr>
        <w:pStyle w:val="GBTBodyText"/>
      </w:pPr>
      <w:r>
        <w:t>Impact: All Admins for UK &amp; US businesses</w:t>
      </w:r>
    </w:p>
    <w:p w14:paraId="285F788C" w14:textId="48289183" w:rsidR="00253B24" w:rsidRPr="00253B24" w:rsidRDefault="00253B24" w:rsidP="00253B24">
      <w:pPr>
        <w:pStyle w:val="ListParagraph"/>
        <w:numPr>
          <w:ilvl w:val="0"/>
          <w:numId w:val="11"/>
        </w:numPr>
        <w:spacing w:after="160" w:line="300" w:lineRule="auto"/>
        <w:contextualSpacing/>
        <w:rPr>
          <w:bCs/>
        </w:rPr>
      </w:pPr>
      <w:r w:rsidRPr="00253B24">
        <w:rPr>
          <w:bCs/>
        </w:rPr>
        <w:t>New icon for settings has been added on the top right of the Neo1 app</w:t>
      </w:r>
    </w:p>
    <w:p w14:paraId="5763310B" w14:textId="4F227A92" w:rsidR="00253B24" w:rsidRPr="00253B24" w:rsidRDefault="00253B24" w:rsidP="00253B24">
      <w:pPr>
        <w:spacing w:after="160" w:line="300" w:lineRule="auto"/>
        <w:contextualSpacing/>
        <w:rPr>
          <w:rFonts w:cs="Arial"/>
          <w:sz w:val="22"/>
          <w:szCs w:val="22"/>
        </w:rPr>
      </w:pPr>
      <w:r>
        <w:rPr>
          <w:rFonts w:ascii="Arial" w:hAnsi="Arial" w:cs="Arial"/>
          <w:noProof/>
          <w:sz w:val="24"/>
          <w:szCs w:val="24"/>
        </w:rPr>
        <w:drawing>
          <wp:inline distT="0" distB="0" distL="0" distR="0" wp14:anchorId="78C50C93" wp14:editId="3A8065EE">
            <wp:extent cx="5753100" cy="209550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095500"/>
                    </a:xfrm>
                    <a:prstGeom prst="rect">
                      <a:avLst/>
                    </a:prstGeom>
                    <a:noFill/>
                    <a:ln>
                      <a:noFill/>
                    </a:ln>
                  </pic:spPr>
                </pic:pic>
              </a:graphicData>
            </a:graphic>
          </wp:inline>
        </w:drawing>
      </w:r>
    </w:p>
    <w:p w14:paraId="2B648774" w14:textId="062ECC1C" w:rsidR="00253B24" w:rsidRDefault="00253B24" w:rsidP="00253B24">
      <w:pPr>
        <w:pStyle w:val="GBTBodyText"/>
        <w:numPr>
          <w:ilvl w:val="0"/>
          <w:numId w:val="11"/>
        </w:numPr>
      </w:pPr>
      <w:r>
        <w:t>New grouping for the Business Settings tab: General and Expense</w:t>
      </w:r>
    </w:p>
    <w:p w14:paraId="4C590146" w14:textId="5F2ADACD" w:rsidR="00253B24" w:rsidRDefault="00253B24" w:rsidP="00253B24">
      <w:pPr>
        <w:pStyle w:val="GBTBodyText"/>
      </w:pPr>
      <w:r>
        <w:rPr>
          <w:rFonts w:cs="Arial"/>
          <w:noProof/>
          <w:sz w:val="24"/>
          <w:szCs w:val="24"/>
        </w:rPr>
        <w:drawing>
          <wp:inline distT="0" distB="0" distL="0" distR="0" wp14:anchorId="4F6854C1" wp14:editId="708862D3">
            <wp:extent cx="5743575" cy="1924050"/>
            <wp:effectExtent l="0" t="0" r="9525"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3575" cy="1924050"/>
                    </a:xfrm>
                    <a:prstGeom prst="rect">
                      <a:avLst/>
                    </a:prstGeom>
                    <a:noFill/>
                    <a:ln>
                      <a:noFill/>
                    </a:ln>
                  </pic:spPr>
                </pic:pic>
              </a:graphicData>
            </a:graphic>
          </wp:inline>
        </w:drawing>
      </w:r>
    </w:p>
    <w:p w14:paraId="0A18C3CA" w14:textId="4B613A51" w:rsidR="00253B24" w:rsidRDefault="00253B24" w:rsidP="00253B24">
      <w:pPr>
        <w:pStyle w:val="GBTBodyText"/>
      </w:pPr>
      <w:r>
        <w:rPr>
          <w:rFonts w:cs="Arial"/>
          <w:noProof/>
          <w:sz w:val="24"/>
          <w:szCs w:val="24"/>
        </w:rPr>
        <w:drawing>
          <wp:inline distT="0" distB="0" distL="0" distR="0" wp14:anchorId="38AD203B" wp14:editId="64BA552B">
            <wp:extent cx="5743575" cy="1914525"/>
            <wp:effectExtent l="0" t="0" r="9525" b="9525"/>
            <wp:docPr id="14"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3575" cy="1914525"/>
                    </a:xfrm>
                    <a:prstGeom prst="rect">
                      <a:avLst/>
                    </a:prstGeom>
                    <a:noFill/>
                    <a:ln>
                      <a:noFill/>
                    </a:ln>
                  </pic:spPr>
                </pic:pic>
              </a:graphicData>
            </a:graphic>
          </wp:inline>
        </w:drawing>
      </w:r>
    </w:p>
    <w:p w14:paraId="6C072571" w14:textId="77777777" w:rsidR="00253B24" w:rsidRPr="00253B24" w:rsidRDefault="00253B24" w:rsidP="00253B24">
      <w:pPr>
        <w:pStyle w:val="GBTBodyText"/>
      </w:pPr>
    </w:p>
    <w:p w14:paraId="1C70668E" w14:textId="0734A326" w:rsidR="00B36D06" w:rsidRDefault="00253B24" w:rsidP="0017338C">
      <w:pPr>
        <w:pStyle w:val="Heading1"/>
      </w:pPr>
      <w:bookmarkStart w:id="3" w:name="_Toc163571311"/>
      <w:r>
        <w:t>Company Settings: Accouting changes to Fields</w:t>
      </w:r>
      <w:bookmarkEnd w:id="3"/>
    </w:p>
    <w:p w14:paraId="09639CBC" w14:textId="394DF0D4" w:rsidR="00253B24" w:rsidRPr="00253B24" w:rsidRDefault="00253B24" w:rsidP="00253B24">
      <w:pPr>
        <w:pStyle w:val="GBTBodyText"/>
      </w:pPr>
      <w:r>
        <w:t xml:space="preserve">Impact: </w:t>
      </w:r>
      <w:r>
        <w:t>All Admins f</w:t>
      </w:r>
      <w:r>
        <w:t>or</w:t>
      </w:r>
      <w:r>
        <w:t xml:space="preserve"> UK &amp; US businesses</w:t>
      </w:r>
    </w:p>
    <w:p w14:paraId="54C1350F" w14:textId="77777777" w:rsidR="00253B24" w:rsidRPr="00253B24" w:rsidRDefault="00253B24" w:rsidP="00253B24">
      <w:pPr>
        <w:pStyle w:val="ListParagraph"/>
        <w:numPr>
          <w:ilvl w:val="0"/>
          <w:numId w:val="11"/>
        </w:numPr>
        <w:snapToGrid/>
        <w:spacing w:after="160" w:line="300" w:lineRule="auto"/>
        <w:contextualSpacing/>
        <w:rPr>
          <w:bCs/>
        </w:rPr>
      </w:pPr>
      <w:r w:rsidRPr="00253B24">
        <w:rPr>
          <w:bCs/>
        </w:rPr>
        <w:t>Accounting segments renamed to Fields and Field values</w:t>
      </w:r>
    </w:p>
    <w:p w14:paraId="131D59EB" w14:textId="77777777" w:rsidR="00253B24" w:rsidRPr="00253B24" w:rsidRDefault="00253B24" w:rsidP="00253B24">
      <w:pPr>
        <w:pStyle w:val="ListParagraph"/>
        <w:numPr>
          <w:ilvl w:val="0"/>
          <w:numId w:val="11"/>
        </w:numPr>
        <w:snapToGrid/>
        <w:spacing w:after="160" w:line="300" w:lineRule="auto"/>
        <w:contextualSpacing/>
        <w:rPr>
          <w:bCs/>
        </w:rPr>
      </w:pPr>
      <w:r w:rsidRPr="00253B24">
        <w:rPr>
          <w:bCs/>
        </w:rPr>
        <w:t>New Filed layout for better usability</w:t>
      </w:r>
    </w:p>
    <w:p w14:paraId="680F3B33" w14:textId="77777777" w:rsidR="00253B24" w:rsidRPr="00253B24" w:rsidRDefault="00253B24" w:rsidP="00253B24">
      <w:pPr>
        <w:pStyle w:val="ListParagraph"/>
        <w:numPr>
          <w:ilvl w:val="0"/>
          <w:numId w:val="11"/>
        </w:numPr>
        <w:snapToGrid/>
        <w:spacing w:after="160" w:line="300" w:lineRule="auto"/>
        <w:contextualSpacing/>
        <w:rPr>
          <w:bCs/>
        </w:rPr>
      </w:pPr>
      <w:r w:rsidRPr="00253B24">
        <w:rPr>
          <w:bCs/>
        </w:rPr>
        <w:t>New Edit automation rules screen that will help the admins</w:t>
      </w:r>
    </w:p>
    <w:p w14:paraId="77DD2F70" w14:textId="440B12E8" w:rsidR="00253B24" w:rsidRDefault="00253B24" w:rsidP="00253B24">
      <w:pPr>
        <w:pStyle w:val="GBTBodyText"/>
        <w:ind w:left="360"/>
      </w:pPr>
      <w:r>
        <w:rPr>
          <w:rFonts w:cs="Arial"/>
          <w:noProof/>
          <w:sz w:val="24"/>
          <w:szCs w:val="24"/>
        </w:rPr>
        <w:drawing>
          <wp:inline distT="0" distB="0" distL="0" distR="0" wp14:anchorId="77E12BCA" wp14:editId="1459D899">
            <wp:extent cx="4377554" cy="4038600"/>
            <wp:effectExtent l="0" t="0" r="4445" b="0"/>
            <wp:docPr id="18" name="Picture 18"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 pro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6204" cy="4046580"/>
                    </a:xfrm>
                    <a:prstGeom prst="rect">
                      <a:avLst/>
                    </a:prstGeom>
                    <a:noFill/>
                    <a:ln>
                      <a:noFill/>
                    </a:ln>
                  </pic:spPr>
                </pic:pic>
              </a:graphicData>
            </a:graphic>
          </wp:inline>
        </w:drawing>
      </w:r>
    </w:p>
    <w:p w14:paraId="3D0B837E" w14:textId="15574BEE" w:rsidR="00253B24" w:rsidRDefault="00253B24" w:rsidP="00253B24">
      <w:pPr>
        <w:pStyle w:val="ListParagraph"/>
        <w:numPr>
          <w:ilvl w:val="0"/>
          <w:numId w:val="13"/>
        </w:numPr>
        <w:snapToGrid/>
        <w:spacing w:after="160" w:line="300" w:lineRule="auto"/>
        <w:contextualSpacing/>
        <w:rPr>
          <w:bCs/>
        </w:rPr>
      </w:pPr>
      <w:r w:rsidRPr="00253B24">
        <w:rPr>
          <w:bCs/>
        </w:rPr>
        <w:t>New Parent-Child relationship displayed on the Fields</w:t>
      </w:r>
    </w:p>
    <w:p w14:paraId="5BAE61E7" w14:textId="392EC68B" w:rsidR="00695016" w:rsidRPr="00253B24" w:rsidRDefault="00253B24" w:rsidP="00253B24">
      <w:pPr>
        <w:spacing w:after="160" w:line="300" w:lineRule="auto"/>
        <w:contextualSpacing/>
        <w:rPr>
          <w:bCs/>
        </w:rPr>
      </w:pPr>
      <w:r w:rsidRPr="00253B24">
        <w:rPr>
          <w:bCs/>
        </w:rPr>
        <w:lastRenderedPageBreak/>
        <w:drawing>
          <wp:inline distT="0" distB="0" distL="0" distR="0" wp14:anchorId="431FDBC8" wp14:editId="20DB90A7">
            <wp:extent cx="6192520" cy="2532380"/>
            <wp:effectExtent l="0" t="0" r="0" b="1270"/>
            <wp:docPr id="20" name="Picture 2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pic:cNvPicPr/>
                  </pic:nvPicPr>
                  <pic:blipFill>
                    <a:blip r:embed="rId17"/>
                    <a:stretch>
                      <a:fillRect/>
                    </a:stretch>
                  </pic:blipFill>
                  <pic:spPr>
                    <a:xfrm>
                      <a:off x="0" y="0"/>
                      <a:ext cx="6192520" cy="2532380"/>
                    </a:xfrm>
                    <a:prstGeom prst="rect">
                      <a:avLst/>
                    </a:prstGeom>
                  </pic:spPr>
                </pic:pic>
              </a:graphicData>
            </a:graphic>
          </wp:inline>
        </w:drawing>
      </w:r>
      <w:r w:rsidR="0017338C">
        <w:br/>
      </w:r>
    </w:p>
    <w:p w14:paraId="4BEEC7F0" w14:textId="08AEF41D" w:rsidR="00B36D06" w:rsidRDefault="00253B24" w:rsidP="0017338C">
      <w:pPr>
        <w:pStyle w:val="Heading1"/>
      </w:pPr>
      <w:bookmarkStart w:id="4" w:name="_Toc163571312"/>
      <w:r>
        <w:t>Improve the virtual Card budget request flow</w:t>
      </w:r>
      <w:bookmarkEnd w:id="4"/>
    </w:p>
    <w:p w14:paraId="3AD7C464" w14:textId="52F05996" w:rsidR="00253B24" w:rsidRPr="00253B24" w:rsidRDefault="00253B24" w:rsidP="00253B24">
      <w:pPr>
        <w:pStyle w:val="GBTBodyText"/>
      </w:pPr>
      <w:r>
        <w:t>Impact: All users for US businesses connected to Neo1 virtual Card service</w:t>
      </w:r>
    </w:p>
    <w:p w14:paraId="64CEAB62" w14:textId="77777777" w:rsidR="00253B24" w:rsidRPr="004B5E7D" w:rsidRDefault="00253B24" w:rsidP="00253B24">
      <w:pPr>
        <w:pStyle w:val="ListParagraph"/>
        <w:numPr>
          <w:ilvl w:val="0"/>
          <w:numId w:val="12"/>
        </w:numPr>
        <w:snapToGrid/>
        <w:spacing w:after="160" w:line="300" w:lineRule="auto"/>
        <w:contextualSpacing/>
        <w:rPr>
          <w:rFonts w:cs="Arial"/>
          <w:sz w:val="22"/>
          <w:szCs w:val="22"/>
        </w:rPr>
      </w:pPr>
      <w:r w:rsidRPr="004B5E7D">
        <w:rPr>
          <w:rFonts w:cs="Arial"/>
          <w:sz w:val="22"/>
          <w:szCs w:val="22"/>
        </w:rPr>
        <w:t>When asking for a new budget to fund the card, the user must answer a simple question and that will open the budget creation screen with the virtual Card funding toggle active</w:t>
      </w:r>
    </w:p>
    <w:p w14:paraId="1A3E5850" w14:textId="17907968" w:rsidR="00253B24" w:rsidRDefault="00253B24" w:rsidP="00253B24">
      <w:pPr>
        <w:pStyle w:val="GBTBodyText"/>
      </w:pPr>
      <w:r>
        <w:rPr>
          <w:rFonts w:cs="Arial"/>
          <w:noProof/>
          <w:sz w:val="24"/>
          <w:szCs w:val="24"/>
        </w:rPr>
        <w:drawing>
          <wp:inline distT="0" distB="0" distL="0" distR="0" wp14:anchorId="2D9BB0C6" wp14:editId="48D97372">
            <wp:extent cx="5762625" cy="2000250"/>
            <wp:effectExtent l="0" t="0" r="9525" b="0"/>
            <wp:docPr id="21" name="Picture 2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a compu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2000250"/>
                    </a:xfrm>
                    <a:prstGeom prst="rect">
                      <a:avLst/>
                    </a:prstGeom>
                    <a:noFill/>
                    <a:ln>
                      <a:noFill/>
                    </a:ln>
                  </pic:spPr>
                </pic:pic>
              </a:graphicData>
            </a:graphic>
          </wp:inline>
        </w:drawing>
      </w:r>
    </w:p>
    <w:p w14:paraId="1C8E562A" w14:textId="15241668" w:rsidR="00253B24" w:rsidRDefault="00253B24" w:rsidP="00253B24">
      <w:pPr>
        <w:pStyle w:val="GBTBodyText"/>
      </w:pPr>
      <w:r>
        <w:rPr>
          <w:rFonts w:cs="Arial"/>
          <w:noProof/>
          <w:sz w:val="24"/>
          <w:szCs w:val="24"/>
        </w:rPr>
        <w:lastRenderedPageBreak/>
        <w:drawing>
          <wp:inline distT="0" distB="0" distL="0" distR="0" wp14:anchorId="240AFF9B" wp14:editId="54FC9309">
            <wp:extent cx="5753100" cy="2695575"/>
            <wp:effectExtent l="0" t="0" r="0" b="9525"/>
            <wp:docPr id="23" name="Picture 2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creenshot of a comput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00" cy="2695575"/>
                    </a:xfrm>
                    <a:prstGeom prst="rect">
                      <a:avLst/>
                    </a:prstGeom>
                    <a:noFill/>
                    <a:ln>
                      <a:noFill/>
                    </a:ln>
                  </pic:spPr>
                </pic:pic>
              </a:graphicData>
            </a:graphic>
          </wp:inline>
        </w:drawing>
      </w:r>
    </w:p>
    <w:p w14:paraId="654DF726" w14:textId="69E94B8D" w:rsidR="00253B24" w:rsidRDefault="00253B24" w:rsidP="00253B24">
      <w:pPr>
        <w:pStyle w:val="ListParagraph"/>
        <w:numPr>
          <w:ilvl w:val="0"/>
          <w:numId w:val="12"/>
        </w:numPr>
        <w:snapToGrid/>
        <w:spacing w:after="160" w:line="300" w:lineRule="auto"/>
        <w:contextualSpacing/>
        <w:rPr>
          <w:rFonts w:cs="Arial"/>
          <w:sz w:val="22"/>
          <w:szCs w:val="22"/>
        </w:rPr>
      </w:pPr>
      <w:r w:rsidRPr="004B5E7D">
        <w:rPr>
          <w:rFonts w:cs="Arial"/>
          <w:sz w:val="22"/>
          <w:szCs w:val="22"/>
        </w:rPr>
        <w:t>If a virtual Card funding budget is already available and active, pressing answering “yes” to the question will open the existing budget and will let the budget owner request a change</w:t>
      </w:r>
    </w:p>
    <w:p w14:paraId="36045B08" w14:textId="505D5870" w:rsidR="00253B24" w:rsidRPr="00253B24" w:rsidRDefault="00253B24" w:rsidP="00253B24">
      <w:pPr>
        <w:spacing w:after="160" w:line="300" w:lineRule="auto"/>
        <w:contextualSpacing/>
        <w:rPr>
          <w:rFonts w:cs="Arial"/>
          <w:sz w:val="22"/>
          <w:szCs w:val="22"/>
        </w:rPr>
      </w:pPr>
      <w:r>
        <w:rPr>
          <w:rFonts w:ascii="Arial" w:hAnsi="Arial" w:cs="Arial"/>
          <w:noProof/>
          <w:sz w:val="24"/>
          <w:szCs w:val="24"/>
        </w:rPr>
        <w:drawing>
          <wp:inline distT="0" distB="0" distL="0" distR="0" wp14:anchorId="28169CA0" wp14:editId="06837B19">
            <wp:extent cx="5753100" cy="1752600"/>
            <wp:effectExtent l="0" t="0" r="0" b="0"/>
            <wp:docPr id="24"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compute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1752600"/>
                    </a:xfrm>
                    <a:prstGeom prst="rect">
                      <a:avLst/>
                    </a:prstGeom>
                    <a:noFill/>
                    <a:ln>
                      <a:noFill/>
                    </a:ln>
                  </pic:spPr>
                </pic:pic>
              </a:graphicData>
            </a:graphic>
          </wp:inline>
        </w:drawing>
      </w:r>
    </w:p>
    <w:p w14:paraId="4CEB85C2" w14:textId="20409A6A" w:rsidR="00436353" w:rsidRPr="00436353" w:rsidRDefault="00253B24" w:rsidP="00436353">
      <w:pPr>
        <w:pStyle w:val="GBTBodyText"/>
      </w:pPr>
      <w:r>
        <w:rPr>
          <w:rFonts w:cs="Arial"/>
          <w:noProof/>
          <w:sz w:val="24"/>
          <w:szCs w:val="24"/>
        </w:rPr>
        <w:drawing>
          <wp:inline distT="0" distB="0" distL="0" distR="0" wp14:anchorId="292A65A3" wp14:editId="5A89F608">
            <wp:extent cx="5753100" cy="3019425"/>
            <wp:effectExtent l="0" t="0" r="0" b="9525"/>
            <wp:docPr id="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3019425"/>
                    </a:xfrm>
                    <a:prstGeom prst="rect">
                      <a:avLst/>
                    </a:prstGeom>
                    <a:noFill/>
                    <a:ln>
                      <a:noFill/>
                    </a:ln>
                  </pic:spPr>
                </pic:pic>
              </a:graphicData>
            </a:graphic>
          </wp:inline>
        </w:drawing>
      </w:r>
    </w:p>
    <w:p w14:paraId="5CA2DD2D" w14:textId="72827B45" w:rsidR="00C854BB" w:rsidRPr="00ED0FDD" w:rsidRDefault="00253B24" w:rsidP="00ED0FDD">
      <w:pPr>
        <w:pStyle w:val="GBTHeadlineDeepBlue"/>
      </w:pPr>
      <w:bookmarkStart w:id="5" w:name="_Toc163571313"/>
      <w:r>
        <w:lastRenderedPageBreak/>
        <w:t>Other updates:</w:t>
      </w:r>
      <w:bookmarkEnd w:id="5"/>
    </w:p>
    <w:p w14:paraId="38ECBC07" w14:textId="4A5CC481" w:rsidR="00C854BB" w:rsidRPr="00ED0FDD" w:rsidRDefault="00253B24" w:rsidP="00ED0FDD">
      <w:pPr>
        <w:pStyle w:val="Heading1"/>
      </w:pPr>
      <w:bookmarkStart w:id="6" w:name="_Toc163571314"/>
      <w:r>
        <w:t>Improvements</w:t>
      </w:r>
      <w:bookmarkEnd w:id="6"/>
    </w:p>
    <w:p w14:paraId="684CC69E" w14:textId="4F67B32B" w:rsidR="00BB24F7" w:rsidRPr="00BB24F7" w:rsidRDefault="00BB24F7" w:rsidP="00BB24F7">
      <w:pPr>
        <w:pStyle w:val="ListParagraph"/>
        <w:numPr>
          <w:ilvl w:val="0"/>
          <w:numId w:val="14"/>
        </w:numPr>
        <w:snapToGrid/>
        <w:spacing w:after="160" w:line="300" w:lineRule="auto"/>
        <w:contextualSpacing/>
        <w:rPr>
          <w:rFonts w:cs="Arial"/>
          <w:sz w:val="22"/>
          <w:szCs w:val="22"/>
        </w:rPr>
      </w:pPr>
      <w:r w:rsidRPr="00441C1F">
        <w:rPr>
          <w:rFonts w:cs="Arial"/>
          <w:sz w:val="22"/>
          <w:szCs w:val="22"/>
        </w:rPr>
        <w:t>Display travel receipts for UK businesses</w:t>
      </w:r>
    </w:p>
    <w:p w14:paraId="646C7F5A" w14:textId="0F5344A4" w:rsidR="00BB24F7" w:rsidRDefault="00BB24F7" w:rsidP="00BB24F7">
      <w:pPr>
        <w:pStyle w:val="ListParagraph"/>
        <w:numPr>
          <w:ilvl w:val="0"/>
          <w:numId w:val="14"/>
        </w:numPr>
        <w:snapToGrid/>
        <w:spacing w:after="160" w:line="300" w:lineRule="auto"/>
        <w:contextualSpacing/>
        <w:rPr>
          <w:rFonts w:cs="Arial"/>
          <w:sz w:val="22"/>
          <w:szCs w:val="22"/>
        </w:rPr>
      </w:pPr>
      <w:r>
        <w:rPr>
          <w:rFonts w:cs="Arial"/>
          <w:sz w:val="22"/>
          <w:szCs w:val="22"/>
        </w:rPr>
        <w:t>Allow admins and finance users to delete imported bank (GL1025) transactions</w:t>
      </w:r>
      <w:r>
        <w:rPr>
          <w:rFonts w:cs="Arial"/>
          <w:sz w:val="22"/>
          <w:szCs w:val="22"/>
        </w:rPr>
        <w:t xml:space="preserve"> for US and UK businesses</w:t>
      </w:r>
    </w:p>
    <w:p w14:paraId="315E8560" w14:textId="103E87C2" w:rsidR="00BB24F7" w:rsidRPr="009A5BFE" w:rsidRDefault="00BB24F7" w:rsidP="00BB24F7">
      <w:pPr>
        <w:pStyle w:val="ListParagraph"/>
        <w:numPr>
          <w:ilvl w:val="0"/>
          <w:numId w:val="14"/>
        </w:numPr>
        <w:snapToGrid/>
        <w:spacing w:after="160" w:line="300" w:lineRule="auto"/>
        <w:contextualSpacing/>
        <w:rPr>
          <w:rFonts w:cs="Arial"/>
          <w:sz w:val="22"/>
          <w:szCs w:val="22"/>
        </w:rPr>
      </w:pPr>
      <w:r w:rsidRPr="009A5BFE">
        <w:rPr>
          <w:rFonts w:cs="Arial"/>
          <w:sz w:val="22"/>
          <w:szCs w:val="22"/>
        </w:rPr>
        <w:t>Allow admins and finance users to delete virtual transactions</w:t>
      </w:r>
      <w:r>
        <w:rPr>
          <w:rFonts w:cs="Arial"/>
          <w:sz w:val="22"/>
          <w:szCs w:val="22"/>
        </w:rPr>
        <w:t xml:space="preserve"> for US businesses</w:t>
      </w:r>
    </w:p>
    <w:p w14:paraId="68210031" w14:textId="3DF4E507" w:rsidR="00253B24" w:rsidRDefault="00253B24" w:rsidP="004C067E">
      <w:pPr>
        <w:pStyle w:val="GBTBodyText"/>
      </w:pPr>
    </w:p>
    <w:p w14:paraId="50EF3644" w14:textId="4A20DCC8" w:rsidR="00253B24" w:rsidRPr="00ED0FDD" w:rsidRDefault="00BB24F7" w:rsidP="00253B24">
      <w:pPr>
        <w:pStyle w:val="Heading1"/>
      </w:pPr>
      <w:bookmarkStart w:id="7" w:name="_Toc163571315"/>
      <w:r>
        <w:t>Fixes</w:t>
      </w:r>
      <w:bookmarkEnd w:id="7"/>
    </w:p>
    <w:tbl>
      <w:tblPr>
        <w:tblStyle w:val="TableGrid"/>
        <w:tblW w:w="10165" w:type="dxa"/>
        <w:tblLook w:val="04A0" w:firstRow="1" w:lastRow="0" w:firstColumn="1" w:lastColumn="0" w:noHBand="0" w:noVBand="1"/>
      </w:tblPr>
      <w:tblGrid>
        <w:gridCol w:w="995"/>
        <w:gridCol w:w="2060"/>
        <w:gridCol w:w="2530"/>
        <w:gridCol w:w="4580"/>
      </w:tblGrid>
      <w:tr w:rsidR="00BB24F7" w14:paraId="17B35D28" w14:textId="77777777" w:rsidTr="00BB24F7">
        <w:tc>
          <w:tcPr>
            <w:tcW w:w="995" w:type="dxa"/>
          </w:tcPr>
          <w:p w14:paraId="66585244" w14:textId="77777777" w:rsidR="00BB24F7" w:rsidRPr="00EE19E5" w:rsidRDefault="00BB24F7" w:rsidP="008D4EC7">
            <w:pPr>
              <w:rPr>
                <w:b/>
                <w:bCs/>
              </w:rPr>
            </w:pPr>
            <w:r w:rsidRPr="00EE19E5">
              <w:rPr>
                <w:b/>
                <w:bCs/>
              </w:rPr>
              <w:t>Version</w:t>
            </w:r>
          </w:p>
        </w:tc>
        <w:tc>
          <w:tcPr>
            <w:tcW w:w="2060" w:type="dxa"/>
          </w:tcPr>
          <w:p w14:paraId="6558D597" w14:textId="77777777" w:rsidR="00BB24F7" w:rsidRPr="00EE19E5" w:rsidRDefault="00BB24F7" w:rsidP="008D4EC7">
            <w:pPr>
              <w:rPr>
                <w:b/>
                <w:bCs/>
              </w:rPr>
            </w:pPr>
            <w:r w:rsidRPr="00EE19E5">
              <w:rPr>
                <w:b/>
                <w:bCs/>
              </w:rPr>
              <w:t>Ticket number</w:t>
            </w:r>
          </w:p>
        </w:tc>
        <w:tc>
          <w:tcPr>
            <w:tcW w:w="2530" w:type="dxa"/>
          </w:tcPr>
          <w:p w14:paraId="1C06E85C" w14:textId="77777777" w:rsidR="00BB24F7" w:rsidRPr="00EE19E5" w:rsidRDefault="00BB24F7" w:rsidP="008D4EC7">
            <w:pPr>
              <w:rPr>
                <w:b/>
                <w:bCs/>
              </w:rPr>
            </w:pPr>
            <w:r w:rsidRPr="00EE19E5">
              <w:rPr>
                <w:b/>
                <w:bCs/>
              </w:rPr>
              <w:t>Description</w:t>
            </w:r>
          </w:p>
        </w:tc>
        <w:tc>
          <w:tcPr>
            <w:tcW w:w="4580" w:type="dxa"/>
          </w:tcPr>
          <w:p w14:paraId="500CD77B" w14:textId="77777777" w:rsidR="00BB24F7" w:rsidRPr="00EE19E5" w:rsidRDefault="00BB24F7" w:rsidP="008D4EC7">
            <w:pPr>
              <w:rPr>
                <w:b/>
                <w:bCs/>
              </w:rPr>
            </w:pPr>
            <w:r w:rsidRPr="00EE19E5">
              <w:rPr>
                <w:b/>
                <w:bCs/>
              </w:rPr>
              <w:t>Impact</w:t>
            </w:r>
          </w:p>
        </w:tc>
      </w:tr>
      <w:tr w:rsidR="00BB24F7" w14:paraId="2CA54903" w14:textId="77777777" w:rsidTr="00BB24F7">
        <w:tc>
          <w:tcPr>
            <w:tcW w:w="995" w:type="dxa"/>
          </w:tcPr>
          <w:p w14:paraId="57098858" w14:textId="77777777" w:rsidR="00BB24F7" w:rsidRDefault="00BB24F7" w:rsidP="008D4EC7">
            <w:r>
              <w:t>24.03.10</w:t>
            </w:r>
          </w:p>
        </w:tc>
        <w:tc>
          <w:tcPr>
            <w:tcW w:w="2060" w:type="dxa"/>
          </w:tcPr>
          <w:p w14:paraId="23C07661" w14:textId="77777777" w:rsidR="00BB24F7" w:rsidRDefault="00BB24F7" w:rsidP="008D4EC7"/>
        </w:tc>
        <w:tc>
          <w:tcPr>
            <w:tcW w:w="2530" w:type="dxa"/>
          </w:tcPr>
          <w:p w14:paraId="298A3BFC" w14:textId="799317DA" w:rsidR="00BB24F7" w:rsidRDefault="00A23B3A" w:rsidP="008D4EC7">
            <w:r>
              <w:t>Stabilization</w:t>
            </w:r>
            <w:r w:rsidR="00BB24F7">
              <w:t xml:space="preserve"> tickets</w:t>
            </w:r>
          </w:p>
        </w:tc>
        <w:tc>
          <w:tcPr>
            <w:tcW w:w="4580" w:type="dxa"/>
          </w:tcPr>
          <w:p w14:paraId="372BF6BC" w14:textId="77777777" w:rsidR="00BB24F7" w:rsidRDefault="00BB24F7" w:rsidP="008D4EC7">
            <w:r>
              <w:t>All US and UK businesses</w:t>
            </w:r>
          </w:p>
        </w:tc>
      </w:tr>
    </w:tbl>
    <w:p w14:paraId="7703198D" w14:textId="77777777" w:rsidR="00253B24" w:rsidRPr="001D6295" w:rsidRDefault="00253B24" w:rsidP="004C067E">
      <w:pPr>
        <w:pStyle w:val="GBTBodyText"/>
      </w:pPr>
    </w:p>
    <w:sectPr w:rsidR="00253B24" w:rsidRPr="001D6295" w:rsidSect="00CA39DC">
      <w:headerReference w:type="even" r:id="rId22"/>
      <w:headerReference w:type="default" r:id="rId23"/>
      <w:footerReference w:type="even" r:id="rId24"/>
      <w:footerReference w:type="default" r:id="rId25"/>
      <w:headerReference w:type="first" r:id="rId26"/>
      <w:footerReference w:type="first" r:id="rId27"/>
      <w:pgSz w:w="11906" w:h="16838" w:code="9"/>
      <w:pgMar w:top="2019" w:right="1077" w:bottom="1514" w:left="1077" w:header="431"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CFE8" w14:textId="77777777" w:rsidR="00083A37" w:rsidRDefault="00083A37" w:rsidP="006D1BBD">
      <w:pPr>
        <w:spacing w:after="0"/>
      </w:pPr>
      <w:r>
        <w:separator/>
      </w:r>
    </w:p>
    <w:p w14:paraId="7DC2BDDD" w14:textId="77777777" w:rsidR="00083A37" w:rsidRDefault="00083A37"/>
  </w:endnote>
  <w:endnote w:type="continuationSeparator" w:id="0">
    <w:p w14:paraId="5811CB9C" w14:textId="77777777" w:rsidR="00083A37" w:rsidRDefault="00083A37" w:rsidP="006D1BBD">
      <w:pPr>
        <w:spacing w:after="0"/>
      </w:pPr>
      <w:r>
        <w:continuationSeparator/>
      </w:r>
    </w:p>
    <w:p w14:paraId="3DBD0187" w14:textId="77777777" w:rsidR="00083A37" w:rsidRDefault="00083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Next Pro Light">
    <w:charset w:val="00"/>
    <w:family w:val="auto"/>
    <w:pitch w:val="default"/>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841003"/>
      <w:docPartObj>
        <w:docPartGallery w:val="Page Numbers (Bottom of Page)"/>
        <w:docPartUnique/>
      </w:docPartObj>
    </w:sdtPr>
    <w:sdtContent>
      <w:p w14:paraId="5EF7CBC9" w14:textId="77777777" w:rsidR="00A669C8" w:rsidRDefault="00A669C8" w:rsidP="000C00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6F8E">
          <w:rPr>
            <w:rStyle w:val="PageNumber"/>
            <w:noProof/>
          </w:rPr>
          <w:t>1</w:t>
        </w:r>
        <w:r>
          <w:rPr>
            <w:rStyle w:val="PageNumber"/>
          </w:rPr>
          <w:fldChar w:fldCharType="end"/>
        </w:r>
      </w:p>
    </w:sdtContent>
  </w:sdt>
  <w:sdt>
    <w:sdtPr>
      <w:rPr>
        <w:rStyle w:val="PageNumber"/>
      </w:rPr>
      <w:id w:val="664362914"/>
      <w:docPartObj>
        <w:docPartGallery w:val="Page Numbers (Bottom of Page)"/>
        <w:docPartUnique/>
      </w:docPartObj>
    </w:sdtPr>
    <w:sdtContent>
      <w:p w14:paraId="6351CABD" w14:textId="77777777" w:rsidR="00A669C8" w:rsidRDefault="00A669C8" w:rsidP="00A669C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A56F8E">
          <w:rPr>
            <w:rStyle w:val="PageNumber"/>
            <w:noProof/>
          </w:rPr>
          <w:t>1</w:t>
        </w:r>
        <w:r>
          <w:rPr>
            <w:rStyle w:val="PageNumber"/>
          </w:rPr>
          <w:fldChar w:fldCharType="end"/>
        </w:r>
      </w:p>
    </w:sdtContent>
  </w:sdt>
  <w:p w14:paraId="53DBA401" w14:textId="77777777" w:rsidR="0048682C" w:rsidRPr="0048682C" w:rsidRDefault="0086622E" w:rsidP="00543DFC">
    <w:pPr>
      <w:pStyle w:val="GBTDisclaimer"/>
      <w:tabs>
        <w:tab w:val="clear" w:pos="10440"/>
      </w:tabs>
      <w:ind w:right="1864"/>
    </w:pPr>
    <w:r>
      <w:rPr>
        <w:noProof/>
      </w:rPr>
      <mc:AlternateContent>
        <mc:Choice Requires="wps">
          <w:drawing>
            <wp:anchor distT="0" distB="0" distL="114300" distR="114300" simplePos="0" relativeHeight="251661312" behindDoc="0" locked="0" layoutInCell="1" allowOverlap="1" wp14:anchorId="27135A39" wp14:editId="2C7912F3">
              <wp:simplePos x="0" y="0"/>
              <wp:positionH relativeFrom="page">
                <wp:posOffset>6172200</wp:posOffset>
              </wp:positionH>
              <wp:positionV relativeFrom="page">
                <wp:posOffset>9327300</wp:posOffset>
              </wp:positionV>
              <wp:extent cx="9144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228600"/>
                      </a:xfrm>
                      <a:prstGeom prst="rect">
                        <a:avLst/>
                      </a:prstGeom>
                      <a:noFill/>
                    </wps:spPr>
                    <wps:txbx>
                      <w:txbxContent>
                        <w:p w14:paraId="2E0F9516" w14:textId="77777777" w:rsidR="0086622E" w:rsidRPr="0086622E" w:rsidRDefault="0086622E" w:rsidP="0086622E">
                          <w:pPr>
                            <w:jc w:val="right"/>
                            <w:rPr>
                              <w:rFonts w:cstheme="minorHAnsi"/>
                              <w:color w:val="A7A8AA"/>
                              <w:sz w:val="16"/>
                              <w:szCs w:val="16"/>
                            </w:rPr>
                          </w:pPr>
                          <w:r w:rsidRPr="0086622E">
                            <w:rPr>
                              <w:rFonts w:cstheme="minorHAnsi"/>
                              <w:color w:val="A7A8AA"/>
                              <w:sz w:val="16"/>
                              <w:szCs w:val="16"/>
                            </w:rPr>
                            <w:t xml:space="preserve"> </w:t>
                          </w:r>
                          <w:r w:rsidRPr="0086622E">
                            <w:rPr>
                              <w:rFonts w:cstheme="minorHAnsi"/>
                              <w:color w:val="A7A8AA"/>
                              <w:sz w:val="16"/>
                              <w:szCs w:val="16"/>
                            </w:rPr>
                            <w:fldChar w:fldCharType="begin"/>
                          </w:r>
                          <w:r w:rsidRPr="0086622E">
                            <w:rPr>
                              <w:rFonts w:cstheme="minorHAnsi"/>
                              <w:color w:val="A7A8AA"/>
                              <w:sz w:val="16"/>
                              <w:szCs w:val="16"/>
                            </w:rPr>
                            <w:instrText xml:space="preserve"> PAGE </w:instrText>
                          </w:r>
                          <w:r w:rsidRPr="0086622E">
                            <w:rPr>
                              <w:rFonts w:cstheme="minorHAnsi"/>
                              <w:color w:val="A7A8AA"/>
                              <w:sz w:val="16"/>
                              <w:szCs w:val="16"/>
                            </w:rPr>
                            <w:fldChar w:fldCharType="separate"/>
                          </w:r>
                          <w:r w:rsidRPr="0086622E">
                            <w:rPr>
                              <w:rFonts w:cstheme="minorHAnsi"/>
                              <w:noProof/>
                              <w:color w:val="A7A8AA"/>
                              <w:sz w:val="16"/>
                              <w:szCs w:val="16"/>
                            </w:rPr>
                            <w:t>3</w:t>
                          </w:r>
                          <w:r w:rsidRPr="0086622E">
                            <w:rPr>
                              <w:rFonts w:cstheme="minorHAnsi"/>
                              <w:color w:val="A7A8AA"/>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35A39" id="_x0000_t202" coordsize="21600,21600" o:spt="202" path="m,l,21600r21600,l21600,xe">
              <v:stroke joinstyle="miter"/>
              <v:path gradientshapeok="t" o:connecttype="rect"/>
            </v:shapetype>
            <v:shape id="Text Box 2" o:spid="_x0000_s1027" type="#_x0000_t202" style="position:absolute;margin-left:486pt;margin-top:734.45pt;width:1in;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" filled="f" stroked="f">
              <v:textbox inset="0,0,0,0">
                <w:txbxContent>
                  <w:p w14:paraId="2E0F9516" w14:textId="77777777" w:rsidR="0086622E" w:rsidRPr="0086622E" w:rsidRDefault="0086622E" w:rsidP="0086622E">
                    <w:pPr>
                      <w:jc w:val="right"/>
                      <w:rPr>
                        <w:rFonts w:cstheme="minorHAnsi"/>
                        <w:color w:val="A7A8AA"/>
                        <w:sz w:val="16"/>
                        <w:szCs w:val="16"/>
                      </w:rPr>
                    </w:pPr>
                    <w:r w:rsidRPr="0086622E">
                      <w:rPr>
                        <w:rFonts w:cstheme="minorHAnsi"/>
                        <w:color w:val="A7A8AA"/>
                        <w:sz w:val="16"/>
                        <w:szCs w:val="16"/>
                      </w:rPr>
                      <w:t xml:space="preserve"> </w:t>
                    </w:r>
                    <w:r w:rsidRPr="0086622E">
                      <w:rPr>
                        <w:rFonts w:cstheme="minorHAnsi"/>
                        <w:color w:val="A7A8AA"/>
                        <w:sz w:val="16"/>
                        <w:szCs w:val="16"/>
                      </w:rPr>
                      <w:fldChar w:fldCharType="begin"/>
                    </w:r>
                    <w:r w:rsidRPr="0086622E">
                      <w:rPr>
                        <w:rFonts w:cstheme="minorHAnsi"/>
                        <w:color w:val="A7A8AA"/>
                        <w:sz w:val="16"/>
                        <w:szCs w:val="16"/>
                      </w:rPr>
                      <w:instrText xml:space="preserve"> PAGE </w:instrText>
                    </w:r>
                    <w:r w:rsidRPr="0086622E">
                      <w:rPr>
                        <w:rFonts w:cstheme="minorHAnsi"/>
                        <w:color w:val="A7A8AA"/>
                        <w:sz w:val="16"/>
                        <w:szCs w:val="16"/>
                      </w:rPr>
                      <w:fldChar w:fldCharType="separate"/>
                    </w:r>
                    <w:r w:rsidRPr="0086622E">
                      <w:rPr>
                        <w:rFonts w:cstheme="minorHAnsi"/>
                        <w:noProof/>
                        <w:color w:val="A7A8AA"/>
                        <w:sz w:val="16"/>
                        <w:szCs w:val="16"/>
                      </w:rPr>
                      <w:t>3</w:t>
                    </w:r>
                    <w:r w:rsidRPr="0086622E">
                      <w:rPr>
                        <w:rFonts w:cstheme="minorHAnsi"/>
                        <w:color w:val="A7A8AA"/>
                        <w:sz w:val="16"/>
                        <w:szCs w:val="16"/>
                      </w:rPr>
                      <w:fldChar w:fldCharType="end"/>
                    </w:r>
                  </w:p>
                </w:txbxContent>
              </v:textbox>
              <w10:wrap anchorx="page" anchory="page"/>
            </v:shape>
          </w:pict>
        </mc:Fallback>
      </mc:AlternateContent>
    </w:r>
    <w:r w:rsidR="0048682C" w:rsidRPr="0048682C">
      <w:t>This document contains unpublished</w:t>
    </w:r>
    <w:r w:rsidR="00BF19FB">
      <w:t>,</w:t>
    </w:r>
    <w:r w:rsidR="0048682C" w:rsidRPr="0048682C">
      <w:t xml:space="preserve"> confidential</w:t>
    </w:r>
    <w:r w:rsidR="00BF19FB">
      <w:t>,</w:t>
    </w:r>
    <w:r w:rsidR="0048682C" w:rsidRPr="0048682C">
      <w:t xml:space="preserve"> and proprietary information of American Express Global Business Travel (GBT). </w:t>
    </w:r>
    <w:r w:rsidR="00543DFC">
      <w:br/>
    </w:r>
    <w:r w:rsidR="0048682C" w:rsidRPr="0048682C">
      <w:t>No disclosure or use of any portion of these materials may be made without the express written consent of GBT.</w:t>
    </w:r>
    <w:r w:rsidR="00543DFC">
      <w:t xml:space="preserve"> </w:t>
    </w:r>
    <w:r w:rsidR="00543DFC">
      <w:br/>
    </w:r>
    <w:r w:rsidR="0048682C" w:rsidRPr="0048682C">
      <w:t xml:space="preserve">© </w:t>
    </w:r>
    <w:r w:rsidR="00A5287D">
      <w:t>202</w:t>
    </w:r>
    <w:r w:rsidR="00DD6071">
      <w:t>1</w:t>
    </w:r>
    <w:r w:rsidR="0048682C" w:rsidRPr="0048682C">
      <w:t xml:space="preserve"> GBT Travel Services UK Limited.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090"/>
      <w:gridCol w:w="630"/>
    </w:tblGrid>
    <w:tr w:rsidR="00F45A8A" w:rsidRPr="0018453E" w14:paraId="6B3A9819" w14:textId="77777777" w:rsidTr="005D6380">
      <w:tc>
        <w:tcPr>
          <w:tcW w:w="9090" w:type="dxa"/>
        </w:tcPr>
        <w:p w14:paraId="37DCA5FF" w14:textId="697085E2" w:rsidR="00F45A8A" w:rsidRPr="0018453E" w:rsidRDefault="00F45A8A" w:rsidP="00A669C8">
          <w:pPr>
            <w:pStyle w:val="GBTDisclaimer"/>
            <w:ind w:right="0"/>
            <w:rPr>
              <w:rFonts w:ascii="Arial" w:hAnsi="Arial"/>
            </w:rPr>
          </w:pPr>
        </w:p>
      </w:tc>
      <w:tc>
        <w:tcPr>
          <w:tcW w:w="630" w:type="dxa"/>
        </w:tcPr>
        <w:p w14:paraId="26D8EE4C" w14:textId="77777777" w:rsidR="00F45A8A" w:rsidRPr="0018453E" w:rsidRDefault="00F45A8A" w:rsidP="00446B85">
          <w:pPr>
            <w:pStyle w:val="GBTDisclaimer"/>
            <w:tabs>
              <w:tab w:val="clear" w:pos="10440"/>
            </w:tabs>
            <w:ind w:right="0"/>
            <w:jc w:val="right"/>
          </w:pPr>
          <w:r w:rsidRPr="0018453E">
            <w:t>P.</w:t>
          </w:r>
          <w:r w:rsidRPr="0018453E">
            <w:fldChar w:fldCharType="begin"/>
          </w:r>
          <w:r w:rsidRPr="0018453E">
            <w:instrText xml:space="preserve"> PAGE  \* MERGEFORMAT </w:instrText>
          </w:r>
          <w:r w:rsidRPr="0018453E">
            <w:fldChar w:fldCharType="separate"/>
          </w:r>
          <w:r w:rsidRPr="0018453E">
            <w:rPr>
              <w:noProof/>
            </w:rPr>
            <w:t>2</w:t>
          </w:r>
          <w:r w:rsidRPr="0018453E">
            <w:fldChar w:fldCharType="end"/>
          </w:r>
        </w:p>
      </w:tc>
    </w:tr>
  </w:tbl>
  <w:p w14:paraId="41E9E3A7" w14:textId="77777777" w:rsidR="00F45A8A" w:rsidRDefault="00F45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810"/>
    </w:tblGrid>
    <w:tr w:rsidR="00F45A8A" w:rsidRPr="0018453E" w14:paraId="3F25DD78" w14:textId="77777777" w:rsidTr="005D6380">
      <w:tc>
        <w:tcPr>
          <w:tcW w:w="9810" w:type="dxa"/>
        </w:tcPr>
        <w:p w14:paraId="332575D3" w14:textId="77777777" w:rsidR="00F45A8A" w:rsidRPr="0018453E" w:rsidRDefault="00F45A8A" w:rsidP="00CF3EDF">
          <w:pPr>
            <w:pStyle w:val="GBTDisclaimer"/>
            <w:tabs>
              <w:tab w:val="clear" w:pos="10440"/>
            </w:tabs>
            <w:ind w:right="0"/>
          </w:pPr>
          <w:r w:rsidRPr="005D6380">
            <w:rPr>
              <w:rFonts w:ascii="Arial" w:hAnsi="Arial"/>
              <w:noProof/>
            </w:rPr>
            <w:t xml:space="preserve">GBT Travel Services UK Limited (GBT UK) and its authorized sublicensees (including Ovation Travel Group and Egencia) use certain trademarks and service marks of American Express Company or its subsidiaries (American Express) in the “American Express Global Business Travel” and “American Express GBT Meetings &amp; Events” brands and in connection with its business for permitted uses only under a limited license from American Express (Licensed Marks). The Licensed Marks are trademarks or service marks of, and the property of, American Express. GBT UK is a subsidiary of Global Business Travel Group, Inc. (NYSE: GBTG). American Express holds </w:t>
          </w:r>
          <w:r>
            <w:rPr>
              <w:rFonts w:ascii="Arial" w:hAnsi="Arial"/>
              <w:noProof/>
            </w:rPr>
            <w:br/>
          </w:r>
          <w:r w:rsidRPr="005D6380">
            <w:rPr>
              <w:rFonts w:ascii="Arial" w:hAnsi="Arial"/>
              <w:noProof/>
            </w:rPr>
            <w:t>a minority interest in GBTG, which operates as a separate company from American Express.</w:t>
          </w:r>
        </w:p>
      </w:tc>
    </w:tr>
  </w:tbl>
  <w:p w14:paraId="2AAE18D1" w14:textId="77777777" w:rsidR="003F67AF" w:rsidRPr="003F67AF" w:rsidRDefault="003F67AF" w:rsidP="00446B85">
    <w:pPr>
      <w:pStyle w:val="GBTDisclaimer"/>
      <w:tabs>
        <w:tab w:val="clear" w:pos="10440"/>
      </w:tabs>
      <w:ind w:right="4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8A87" w14:textId="77777777" w:rsidR="00083A37" w:rsidRDefault="00083A37" w:rsidP="00B84221">
      <w:pPr>
        <w:spacing w:after="80"/>
      </w:pPr>
      <w:bookmarkStart w:id="0" w:name="_Hlk513720957"/>
      <w:bookmarkEnd w:id="0"/>
      <w:r>
        <w:separator/>
      </w:r>
    </w:p>
  </w:footnote>
  <w:footnote w:type="continuationSeparator" w:id="0">
    <w:p w14:paraId="16C69D71" w14:textId="77777777" w:rsidR="00083A37" w:rsidRDefault="00083A37" w:rsidP="006D1BBD">
      <w:pPr>
        <w:spacing w:after="0"/>
      </w:pPr>
      <w:r>
        <w:continuationSeparator/>
      </w:r>
    </w:p>
    <w:p w14:paraId="5C92B1AB" w14:textId="77777777" w:rsidR="00083A37" w:rsidRDefault="00083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2092" w14:textId="77777777" w:rsidR="009633F9" w:rsidRPr="00D1646E" w:rsidRDefault="00D1646E" w:rsidP="00D1646E">
    <w:pPr>
      <w:pStyle w:val="GBTDisclaimer"/>
    </w:pPr>
    <w:r>
      <w:rPr>
        <w:noProof/>
      </w:rPr>
      <w:drawing>
        <wp:anchor distT="0" distB="0" distL="114300" distR="114300" simplePos="0" relativeHeight="251660288" behindDoc="1" locked="0" layoutInCell="1" allowOverlap="1" wp14:anchorId="057C0CB7" wp14:editId="03007777">
          <wp:simplePos x="0" y="0"/>
          <wp:positionH relativeFrom="page">
            <wp:posOffset>575945</wp:posOffset>
          </wp:positionH>
          <wp:positionV relativeFrom="page">
            <wp:posOffset>323850</wp:posOffset>
          </wp:positionV>
          <wp:extent cx="1572768" cy="69494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XP_GBT_Primary_BBLockup_Stacked_REGULARscale_RGB_D.png"/>
                  <pic:cNvPicPr/>
                </pic:nvPicPr>
                <pic:blipFill>
                  <a:blip r:embed="rId1">
                    <a:extLst>
                      <a:ext uri="{28A0092B-C50C-407E-A947-70E740481C1C}">
                        <a14:useLocalDpi xmlns:a14="http://schemas.microsoft.com/office/drawing/2010/main" val="0"/>
                      </a:ext>
                    </a:extLst>
                  </a:blip>
                  <a:stretch>
                    <a:fillRect/>
                  </a:stretch>
                </pic:blipFill>
                <pic:spPr>
                  <a:xfrm>
                    <a:off x="0" y="0"/>
                    <a:ext cx="1572768" cy="6949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3B4D" w14:textId="77777777" w:rsidR="00F45A8A" w:rsidRDefault="00F45A8A" w:rsidP="003A5D0F">
    <w:pPr>
      <w:pStyle w:val="Header"/>
      <w:jc w:val="right"/>
    </w:pPr>
  </w:p>
  <w:p w14:paraId="641AAE8B" w14:textId="1C7F97EC" w:rsidR="00F45A8A" w:rsidRPr="003A5D0F" w:rsidRDefault="00F45A8A" w:rsidP="003A5D0F">
    <w:pPr>
      <w:pStyle w:val="Header"/>
      <w:jc w:val="right"/>
      <w:rPr>
        <w:b/>
        <w:bCs/>
      </w:rPr>
    </w:pPr>
    <w:r w:rsidRPr="003A5D0F">
      <w:rPr>
        <w:b/>
        <w:bCs/>
        <w:noProof/>
      </w:rPr>
      <w:drawing>
        <wp:anchor distT="0" distB="0" distL="114300" distR="114300" simplePos="0" relativeHeight="251663360" behindDoc="1" locked="0" layoutInCell="1" allowOverlap="1" wp14:anchorId="43F3BF6F" wp14:editId="7903EFCC">
          <wp:simplePos x="0" y="0"/>
          <wp:positionH relativeFrom="page">
            <wp:posOffset>575945</wp:posOffset>
          </wp:positionH>
          <wp:positionV relativeFrom="page">
            <wp:posOffset>320040</wp:posOffset>
          </wp:positionV>
          <wp:extent cx="1572768" cy="694944"/>
          <wp:effectExtent l="0" t="0" r="0" b="0"/>
          <wp:wrapNone/>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768" cy="694944"/>
                  </a:xfrm>
                  <a:prstGeom prst="rect">
                    <a:avLst/>
                  </a:prstGeom>
                </pic:spPr>
              </pic:pic>
            </a:graphicData>
          </a:graphic>
          <wp14:sizeRelH relativeFrom="margin">
            <wp14:pctWidth>0</wp14:pctWidth>
          </wp14:sizeRelH>
          <wp14:sizeRelV relativeFrom="margin">
            <wp14:pctHeight>0</wp14:pctHeight>
          </wp14:sizeRelV>
        </wp:anchor>
      </w:drawing>
    </w:r>
    <w:r w:rsidR="00436353">
      <w:rPr>
        <w:b/>
        <w:bCs/>
      </w:rPr>
      <w:t>Neo1</w:t>
    </w:r>
  </w:p>
  <w:p w14:paraId="6EA705D3" w14:textId="5E6B2F3B" w:rsidR="00F45A8A" w:rsidRPr="003A5D0F" w:rsidRDefault="00F45A8A" w:rsidP="003A5D0F">
    <w:pPr>
      <w:pStyle w:val="Header"/>
      <w:jc w:val="right"/>
      <w:rPr>
        <w:sz w:val="16"/>
        <w:szCs w:val="16"/>
      </w:rPr>
    </w:pPr>
    <w:r w:rsidRPr="003A5D0F">
      <w:rPr>
        <w:sz w:val="16"/>
        <w:szCs w:val="16"/>
      </w:rPr>
      <w:t xml:space="preserve">VERSION </w:t>
    </w:r>
    <w:r w:rsidR="00436353">
      <w:rPr>
        <w:sz w:val="16"/>
        <w:szCs w:val="16"/>
      </w:rPr>
      <w:t>1</w:t>
    </w:r>
    <w:r w:rsidRPr="003A5D0F">
      <w:rPr>
        <w:sz w:val="16"/>
        <w:szCs w:val="16"/>
      </w:rPr>
      <w:t>.0</w:t>
    </w:r>
  </w:p>
  <w:p w14:paraId="18976F1C" w14:textId="77777777" w:rsidR="00F45A8A" w:rsidRDefault="00F45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1AB5" w14:textId="77777777" w:rsidR="003A5D0F" w:rsidRPr="003A5D0F" w:rsidRDefault="003A5D0F" w:rsidP="003A5D0F">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00E4A78"/>
    <w:lvl w:ilvl="0">
      <w:start w:val="1"/>
      <w:numFmt w:val="bullet"/>
      <w:pStyle w:val="ListBullet4"/>
      <w:lvlText w:val=""/>
      <w:lvlJc w:val="left"/>
      <w:pPr>
        <w:ind w:left="1440" w:hanging="360"/>
      </w:pPr>
      <w:rPr>
        <w:rFonts w:ascii="Symbol" w:hAnsi="Symbol" w:hint="default"/>
      </w:rPr>
    </w:lvl>
  </w:abstractNum>
  <w:abstractNum w:abstractNumId="1" w15:restartNumberingAfterBreak="0">
    <w:nsid w:val="FFFFFF82"/>
    <w:multiLevelType w:val="singleLevel"/>
    <w:tmpl w:val="E76E0F26"/>
    <w:lvl w:ilvl="0">
      <w:start w:val="1"/>
      <w:numFmt w:val="bullet"/>
      <w:pStyle w:val="ListBullet3"/>
      <w:lvlText w:val=""/>
      <w:lvlJc w:val="left"/>
      <w:pPr>
        <w:ind w:left="1080" w:hanging="360"/>
      </w:pPr>
      <w:rPr>
        <w:rFonts w:ascii="Wingdings" w:hAnsi="Wingdings" w:hint="default"/>
      </w:rPr>
    </w:lvl>
  </w:abstractNum>
  <w:abstractNum w:abstractNumId="2" w15:restartNumberingAfterBreak="0">
    <w:nsid w:val="FFFFFF83"/>
    <w:multiLevelType w:val="singleLevel"/>
    <w:tmpl w:val="B41290F6"/>
    <w:lvl w:ilvl="0">
      <w:start w:val="1"/>
      <w:numFmt w:val="bullet"/>
      <w:pStyle w:val="ListBullet2"/>
      <w:lvlText w:val=""/>
      <w:lvlJc w:val="left"/>
      <w:pPr>
        <w:ind w:left="720" w:hanging="360"/>
      </w:pPr>
      <w:rPr>
        <w:rFonts w:ascii="Symbol" w:hAnsi="Symbol" w:hint="default"/>
      </w:rPr>
    </w:lvl>
  </w:abstractNum>
  <w:abstractNum w:abstractNumId="3" w15:restartNumberingAfterBreak="0">
    <w:nsid w:val="FFFFFF89"/>
    <w:multiLevelType w:val="singleLevel"/>
    <w:tmpl w:val="8D30D448"/>
    <w:lvl w:ilvl="0">
      <w:start w:val="1"/>
      <w:numFmt w:val="bullet"/>
      <w:pStyle w:val="ListBullet"/>
      <w:lvlText w:val=""/>
      <w:lvlJc w:val="left"/>
      <w:pPr>
        <w:ind w:left="360" w:hanging="360"/>
      </w:pPr>
      <w:rPr>
        <w:rFonts w:ascii="Wingdings" w:hAnsi="Wingdings" w:hint="default"/>
      </w:rPr>
    </w:lvl>
  </w:abstractNum>
  <w:abstractNum w:abstractNumId="4" w15:restartNumberingAfterBreak="0">
    <w:nsid w:val="04A429AB"/>
    <w:multiLevelType w:val="hybridMultilevel"/>
    <w:tmpl w:val="289A0E2C"/>
    <w:lvl w:ilvl="0" w:tplc="D29C4C7C">
      <w:start w:val="1"/>
      <w:numFmt w:val="decimal"/>
      <w:pStyle w:val="GBTQuestion"/>
      <w:lvlText w:val="Q%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F55E8"/>
    <w:multiLevelType w:val="multilevel"/>
    <w:tmpl w:val="1974F6A2"/>
    <w:styleLink w:val="CurrentList1"/>
    <w:lvl w:ilvl="0">
      <w:start w:val="1"/>
      <w:numFmt w:val="bullet"/>
      <w:lvlText w:val=""/>
      <w:lvlJc w:val="left"/>
      <w:pPr>
        <w:tabs>
          <w:tab w:val="num" w:pos="259"/>
        </w:tabs>
        <w:ind w:left="230" w:hanging="230"/>
      </w:pPr>
      <w:rPr>
        <w:rFonts w:ascii="Wingdings" w:hAnsi="Wingdings" w:hint="default"/>
        <w:b w:val="0"/>
        <w:i w:val="0"/>
        <w:color w:val="00175A" w:themeColor="text1"/>
        <w:u w:color="FFFFFF" w:themeColor="background1"/>
      </w:rPr>
    </w:lvl>
    <w:lvl w:ilvl="1">
      <w:start w:val="1"/>
      <w:numFmt w:val="bullet"/>
      <w:lvlText w:val="–"/>
      <w:lvlJc w:val="left"/>
      <w:pPr>
        <w:tabs>
          <w:tab w:val="num" w:pos="547"/>
        </w:tabs>
        <w:ind w:left="547" w:hanging="273"/>
      </w:pPr>
      <w:rPr>
        <w:rFonts w:ascii="Arial" w:hAnsi="Arial" w:hint="default"/>
      </w:rPr>
    </w:lvl>
    <w:lvl w:ilvl="2">
      <w:start w:val="1"/>
      <w:numFmt w:val="bullet"/>
      <w:lvlText w:val=""/>
      <w:lvlJc w:val="left"/>
      <w:pPr>
        <w:tabs>
          <w:tab w:val="num" w:pos="806"/>
        </w:tabs>
        <w:ind w:left="734" w:hanging="216"/>
      </w:pPr>
      <w:rPr>
        <w:rFonts w:ascii="Wingdings" w:hAnsi="Wingdings" w:hint="default"/>
      </w:rPr>
    </w:lvl>
    <w:lvl w:ilvl="3">
      <w:start w:val="1"/>
      <w:numFmt w:val="bullet"/>
      <w:lvlText w:val="–"/>
      <w:lvlJc w:val="left"/>
      <w:pPr>
        <w:tabs>
          <w:tab w:val="num" w:pos="1152"/>
        </w:tabs>
        <w:ind w:left="1066" w:hanging="332"/>
      </w:pPr>
      <w:rPr>
        <w:rFonts w:ascii="Arial" w:hAnsi="Arial" w:hint="default"/>
      </w:rPr>
    </w:lvl>
    <w:lvl w:ilvl="4">
      <w:start w:val="1"/>
      <w:numFmt w:val="bullet"/>
      <w:lvlText w:val="•"/>
      <w:lvlJc w:val="left"/>
      <w:pPr>
        <w:ind w:left="1354" w:hanging="260"/>
      </w:pPr>
      <w:rPr>
        <w:rFonts w:ascii="Arial" w:hAnsi="Arial" w:hint="default"/>
      </w:rPr>
    </w:lvl>
    <w:lvl w:ilvl="5">
      <w:start w:val="1"/>
      <w:numFmt w:val="bullet"/>
      <w:lvlText w:val="–"/>
      <w:lvlJc w:val="left"/>
      <w:pPr>
        <w:ind w:left="1627" w:hanging="259"/>
      </w:pPr>
      <w:rPr>
        <w:rFonts w:ascii="Arial" w:hAnsi="Arial" w:hint="default"/>
      </w:rPr>
    </w:lvl>
    <w:lvl w:ilvl="6">
      <w:start w:val="1"/>
      <w:numFmt w:val="bullet"/>
      <w:lvlText w:val="◦"/>
      <w:lvlJc w:val="left"/>
      <w:pPr>
        <w:ind w:left="1901" w:hanging="259"/>
      </w:pPr>
      <w:rPr>
        <w:rFonts w:ascii="Arial" w:hAnsi="Arial" w:hint="default"/>
      </w:rPr>
    </w:lvl>
    <w:lvl w:ilvl="7">
      <w:start w:val="1"/>
      <w:numFmt w:val="bullet"/>
      <w:lvlText w:val="–"/>
      <w:lvlJc w:val="left"/>
      <w:pPr>
        <w:ind w:left="2174" w:hanging="259"/>
      </w:pPr>
      <w:rPr>
        <w:rFonts w:ascii="Arial" w:hAnsi="Arial" w:hint="default"/>
      </w:rPr>
    </w:lvl>
    <w:lvl w:ilvl="8">
      <w:start w:val="1"/>
      <w:numFmt w:val="bullet"/>
      <w:lvlText w:val=""/>
      <w:lvlJc w:val="left"/>
      <w:pPr>
        <w:ind w:left="2448" w:hanging="259"/>
      </w:pPr>
      <w:rPr>
        <w:rFonts w:ascii="Wingdings" w:hAnsi="Wingdings" w:hint="default"/>
      </w:rPr>
    </w:lvl>
  </w:abstractNum>
  <w:abstractNum w:abstractNumId="6" w15:restartNumberingAfterBreak="0">
    <w:nsid w:val="160E4384"/>
    <w:multiLevelType w:val="hybridMultilevel"/>
    <w:tmpl w:val="B64E7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73B1A"/>
    <w:multiLevelType w:val="multilevel"/>
    <w:tmpl w:val="99A2762A"/>
    <w:lvl w:ilvl="0">
      <w:start w:val="1"/>
      <w:numFmt w:val="bullet"/>
      <w:pStyle w:val="ListParagraph"/>
      <w:lvlText w:val=""/>
      <w:lvlJc w:val="left"/>
      <w:pPr>
        <w:tabs>
          <w:tab w:val="num" w:pos="259"/>
        </w:tabs>
        <w:ind w:left="259" w:hanging="259"/>
      </w:pPr>
      <w:rPr>
        <w:rFonts w:ascii="Wingdings" w:hAnsi="Wingdings" w:hint="default"/>
        <w:b w:val="0"/>
        <w:i w:val="0"/>
        <w:color w:val="00175A" w:themeColor="text1"/>
        <w:u w:color="FFFFFF" w:themeColor="background1"/>
      </w:rPr>
    </w:lvl>
    <w:lvl w:ilvl="1">
      <w:start w:val="1"/>
      <w:numFmt w:val="bullet"/>
      <w:lvlText w:val="–"/>
      <w:lvlJc w:val="left"/>
      <w:pPr>
        <w:tabs>
          <w:tab w:val="num" w:pos="547"/>
        </w:tabs>
        <w:ind w:left="547" w:hanging="273"/>
      </w:pPr>
      <w:rPr>
        <w:rFonts w:ascii="Arial" w:hAnsi="Arial" w:hint="default"/>
      </w:rPr>
    </w:lvl>
    <w:lvl w:ilvl="2">
      <w:start w:val="1"/>
      <w:numFmt w:val="bullet"/>
      <w:lvlText w:val=""/>
      <w:lvlJc w:val="left"/>
      <w:pPr>
        <w:tabs>
          <w:tab w:val="num" w:pos="806"/>
        </w:tabs>
        <w:ind w:left="806" w:hanging="259"/>
      </w:pPr>
      <w:rPr>
        <w:rFonts w:ascii="Wingdings" w:hAnsi="Wingdings" w:hint="default"/>
      </w:rPr>
    </w:lvl>
    <w:lvl w:ilvl="3">
      <w:start w:val="1"/>
      <w:numFmt w:val="bullet"/>
      <w:lvlText w:val="–"/>
      <w:lvlJc w:val="left"/>
      <w:pPr>
        <w:tabs>
          <w:tab w:val="num" w:pos="1080"/>
        </w:tabs>
        <w:ind w:left="1080" w:hanging="259"/>
      </w:pPr>
      <w:rPr>
        <w:rFonts w:ascii="Arial" w:hAnsi="Arial" w:hint="default"/>
      </w:rPr>
    </w:lvl>
    <w:lvl w:ilvl="4">
      <w:start w:val="1"/>
      <w:numFmt w:val="bullet"/>
      <w:lvlRestart w:val="3"/>
      <w:lvlText w:val="•"/>
      <w:lvlJc w:val="left"/>
      <w:pPr>
        <w:ind w:left="259" w:hanging="259"/>
      </w:pPr>
      <w:rPr>
        <w:rFonts w:ascii="Arial" w:hAnsi="Arial" w:hint="default"/>
      </w:rPr>
    </w:lvl>
    <w:lvl w:ilvl="5">
      <w:start w:val="1"/>
      <w:numFmt w:val="bullet"/>
      <w:lvlText w:val="–"/>
      <w:lvlJc w:val="left"/>
      <w:pPr>
        <w:ind w:left="1627" w:hanging="259"/>
      </w:pPr>
      <w:rPr>
        <w:rFonts w:ascii="Arial" w:hAnsi="Arial" w:hint="default"/>
      </w:rPr>
    </w:lvl>
    <w:lvl w:ilvl="6">
      <w:start w:val="1"/>
      <w:numFmt w:val="bullet"/>
      <w:lvlText w:val="◦"/>
      <w:lvlJc w:val="left"/>
      <w:pPr>
        <w:ind w:left="1901" w:hanging="259"/>
      </w:pPr>
      <w:rPr>
        <w:rFonts w:ascii="Arial" w:hAnsi="Arial" w:hint="default"/>
      </w:rPr>
    </w:lvl>
    <w:lvl w:ilvl="7">
      <w:start w:val="1"/>
      <w:numFmt w:val="bullet"/>
      <w:lvlText w:val="–"/>
      <w:lvlJc w:val="left"/>
      <w:pPr>
        <w:ind w:left="2174" w:hanging="259"/>
      </w:pPr>
      <w:rPr>
        <w:rFonts w:ascii="Arial" w:hAnsi="Arial" w:hint="default"/>
      </w:rPr>
    </w:lvl>
    <w:lvl w:ilvl="8">
      <w:start w:val="1"/>
      <w:numFmt w:val="bullet"/>
      <w:lvlText w:val=""/>
      <w:lvlJc w:val="left"/>
      <w:pPr>
        <w:ind w:left="2448" w:hanging="259"/>
      </w:pPr>
      <w:rPr>
        <w:rFonts w:ascii="Wingdings" w:hAnsi="Wingdings" w:hint="default"/>
      </w:rPr>
    </w:lvl>
  </w:abstractNum>
  <w:abstractNum w:abstractNumId="8" w15:restartNumberingAfterBreak="0">
    <w:nsid w:val="33E462A1"/>
    <w:multiLevelType w:val="hybridMultilevel"/>
    <w:tmpl w:val="EA6A9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74B59"/>
    <w:multiLevelType w:val="multilevel"/>
    <w:tmpl w:val="1A4A05A2"/>
    <w:lvl w:ilvl="0">
      <w:start w:val="1"/>
      <w:numFmt w:val="bullet"/>
      <w:pStyle w:val="GBTBulletsfirstlevel"/>
      <w:lvlText w:val=""/>
      <w:lvlJc w:val="left"/>
      <w:pPr>
        <w:ind w:left="360" w:hanging="360"/>
      </w:pPr>
      <w:rPr>
        <w:rFonts w:ascii="Symbol" w:hAnsi="Symbol" w:hint="default"/>
        <w:b w:val="0"/>
        <w:i w:val="0"/>
        <w:color w:val="auto"/>
        <w:u w:color="FFFFFF" w:themeColor="background1"/>
      </w:rPr>
    </w:lvl>
    <w:lvl w:ilvl="1">
      <w:start w:val="1"/>
      <w:numFmt w:val="bullet"/>
      <w:pStyle w:val="GBTBulletssecondlevel"/>
      <w:lvlText w:val="–"/>
      <w:lvlJc w:val="left"/>
      <w:pPr>
        <w:tabs>
          <w:tab w:val="num" w:pos="547"/>
        </w:tabs>
        <w:ind w:left="547" w:hanging="273"/>
      </w:pPr>
      <w:rPr>
        <w:rFonts w:ascii="Arial" w:hAnsi="Arial" w:hint="default"/>
      </w:rPr>
    </w:lvl>
    <w:lvl w:ilvl="2">
      <w:start w:val="1"/>
      <w:numFmt w:val="bullet"/>
      <w:pStyle w:val="GBTBulletsthirdlevel"/>
      <w:lvlText w:val=""/>
      <w:lvlJc w:val="left"/>
      <w:pPr>
        <w:tabs>
          <w:tab w:val="num" w:pos="806"/>
        </w:tabs>
        <w:ind w:left="734" w:hanging="216"/>
      </w:pPr>
      <w:rPr>
        <w:rFonts w:ascii="Wingdings" w:hAnsi="Wingdings" w:hint="default"/>
      </w:rPr>
    </w:lvl>
    <w:lvl w:ilvl="3">
      <w:start w:val="1"/>
      <w:numFmt w:val="bullet"/>
      <w:pStyle w:val="GBTbulletsfourthlevel"/>
      <w:lvlText w:val="–"/>
      <w:lvlJc w:val="left"/>
      <w:pPr>
        <w:tabs>
          <w:tab w:val="num" w:pos="1152"/>
        </w:tabs>
        <w:ind w:left="1066" w:hanging="332"/>
      </w:pPr>
      <w:rPr>
        <w:rFonts w:ascii="Arial" w:hAnsi="Arial" w:hint="default"/>
      </w:rPr>
    </w:lvl>
    <w:lvl w:ilvl="4">
      <w:start w:val="1"/>
      <w:numFmt w:val="bullet"/>
      <w:lvlText w:val="•"/>
      <w:lvlJc w:val="left"/>
      <w:pPr>
        <w:ind w:left="1354" w:hanging="260"/>
      </w:pPr>
      <w:rPr>
        <w:rFonts w:ascii="Arial" w:hAnsi="Arial" w:hint="default"/>
      </w:rPr>
    </w:lvl>
    <w:lvl w:ilvl="5">
      <w:start w:val="1"/>
      <w:numFmt w:val="bullet"/>
      <w:lvlText w:val="–"/>
      <w:lvlJc w:val="left"/>
      <w:pPr>
        <w:ind w:left="1627" w:hanging="259"/>
      </w:pPr>
      <w:rPr>
        <w:rFonts w:ascii="Arial" w:hAnsi="Arial" w:hint="default"/>
      </w:rPr>
    </w:lvl>
    <w:lvl w:ilvl="6">
      <w:start w:val="1"/>
      <w:numFmt w:val="bullet"/>
      <w:lvlText w:val="◦"/>
      <w:lvlJc w:val="left"/>
      <w:pPr>
        <w:ind w:left="1901" w:hanging="259"/>
      </w:pPr>
      <w:rPr>
        <w:rFonts w:ascii="Arial" w:hAnsi="Arial" w:hint="default"/>
      </w:rPr>
    </w:lvl>
    <w:lvl w:ilvl="7">
      <w:start w:val="1"/>
      <w:numFmt w:val="bullet"/>
      <w:lvlText w:val="–"/>
      <w:lvlJc w:val="left"/>
      <w:pPr>
        <w:ind w:left="2174" w:hanging="259"/>
      </w:pPr>
      <w:rPr>
        <w:rFonts w:ascii="Arial" w:hAnsi="Arial" w:hint="default"/>
      </w:rPr>
    </w:lvl>
    <w:lvl w:ilvl="8">
      <w:start w:val="1"/>
      <w:numFmt w:val="bullet"/>
      <w:lvlText w:val=""/>
      <w:lvlJc w:val="left"/>
      <w:pPr>
        <w:ind w:left="2448" w:hanging="259"/>
      </w:pPr>
      <w:rPr>
        <w:rFonts w:ascii="Wingdings" w:hAnsi="Wingdings" w:hint="default"/>
      </w:rPr>
    </w:lvl>
  </w:abstractNum>
  <w:abstractNum w:abstractNumId="10" w15:restartNumberingAfterBreak="0">
    <w:nsid w:val="4D53360A"/>
    <w:multiLevelType w:val="hybridMultilevel"/>
    <w:tmpl w:val="62CEE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5376E"/>
    <w:multiLevelType w:val="multilevel"/>
    <w:tmpl w:val="DA744B24"/>
    <w:styleLink w:val="GBTBulletsList"/>
    <w:lvl w:ilvl="0">
      <w:start w:val="1"/>
      <w:numFmt w:val="bullet"/>
      <w:lvlText w:val=""/>
      <w:lvlJc w:val="left"/>
      <w:pPr>
        <w:tabs>
          <w:tab w:val="num" w:pos="259"/>
        </w:tabs>
        <w:ind w:left="230" w:hanging="230"/>
      </w:pPr>
      <w:rPr>
        <w:rFonts w:ascii="Wingdings" w:hAnsi="Wingdings" w:hint="default"/>
        <w:b w:val="0"/>
        <w:i w:val="0"/>
        <w:color w:val="00175A" w:themeColor="text1"/>
        <w:u w:color="FFFFFF" w:themeColor="background1"/>
      </w:rPr>
    </w:lvl>
    <w:lvl w:ilvl="1">
      <w:start w:val="1"/>
      <w:numFmt w:val="bullet"/>
      <w:lvlText w:val="–"/>
      <w:lvlJc w:val="left"/>
      <w:pPr>
        <w:tabs>
          <w:tab w:val="num" w:pos="547"/>
        </w:tabs>
        <w:ind w:left="547" w:hanging="273"/>
      </w:pPr>
      <w:rPr>
        <w:rFonts w:ascii="Arial" w:hAnsi="Arial" w:hint="default"/>
      </w:rPr>
    </w:lvl>
    <w:lvl w:ilvl="2">
      <w:start w:val="1"/>
      <w:numFmt w:val="bullet"/>
      <w:lvlText w:val=""/>
      <w:lvlJc w:val="left"/>
      <w:pPr>
        <w:tabs>
          <w:tab w:val="num" w:pos="806"/>
        </w:tabs>
        <w:ind w:left="734" w:hanging="216"/>
      </w:pPr>
      <w:rPr>
        <w:rFonts w:ascii="Wingdings" w:hAnsi="Wingdings" w:hint="default"/>
      </w:rPr>
    </w:lvl>
    <w:lvl w:ilvl="3">
      <w:start w:val="1"/>
      <w:numFmt w:val="bullet"/>
      <w:lvlText w:val="–"/>
      <w:lvlJc w:val="left"/>
      <w:pPr>
        <w:tabs>
          <w:tab w:val="num" w:pos="1152"/>
        </w:tabs>
        <w:ind w:left="1066" w:hanging="332"/>
      </w:pPr>
      <w:rPr>
        <w:rFonts w:ascii="Arial" w:hAnsi="Arial" w:hint="default"/>
      </w:rPr>
    </w:lvl>
    <w:lvl w:ilvl="4">
      <w:start w:val="1"/>
      <w:numFmt w:val="bullet"/>
      <w:lvlText w:val="•"/>
      <w:lvlJc w:val="left"/>
      <w:pPr>
        <w:ind w:left="1354" w:hanging="260"/>
      </w:pPr>
      <w:rPr>
        <w:rFonts w:ascii="Arial" w:hAnsi="Arial" w:hint="default"/>
      </w:rPr>
    </w:lvl>
    <w:lvl w:ilvl="5">
      <w:start w:val="1"/>
      <w:numFmt w:val="bullet"/>
      <w:lvlText w:val="–"/>
      <w:lvlJc w:val="left"/>
      <w:pPr>
        <w:ind w:left="1627" w:hanging="259"/>
      </w:pPr>
      <w:rPr>
        <w:rFonts w:ascii="Arial" w:hAnsi="Arial" w:hint="default"/>
      </w:rPr>
    </w:lvl>
    <w:lvl w:ilvl="6">
      <w:start w:val="1"/>
      <w:numFmt w:val="bullet"/>
      <w:lvlText w:val="◦"/>
      <w:lvlJc w:val="left"/>
      <w:pPr>
        <w:ind w:left="1901" w:hanging="259"/>
      </w:pPr>
      <w:rPr>
        <w:rFonts w:ascii="Arial" w:hAnsi="Arial" w:hint="default"/>
      </w:rPr>
    </w:lvl>
    <w:lvl w:ilvl="7">
      <w:start w:val="1"/>
      <w:numFmt w:val="bullet"/>
      <w:lvlText w:val="–"/>
      <w:lvlJc w:val="left"/>
      <w:pPr>
        <w:ind w:left="2174" w:hanging="259"/>
      </w:pPr>
      <w:rPr>
        <w:rFonts w:ascii="Arial" w:hAnsi="Arial" w:hint="default"/>
      </w:rPr>
    </w:lvl>
    <w:lvl w:ilvl="8">
      <w:start w:val="1"/>
      <w:numFmt w:val="bullet"/>
      <w:lvlText w:val=""/>
      <w:lvlJc w:val="left"/>
      <w:pPr>
        <w:ind w:left="2448" w:hanging="259"/>
      </w:pPr>
      <w:rPr>
        <w:rFonts w:ascii="Wingdings" w:hAnsi="Wingdings" w:hint="default"/>
      </w:rPr>
    </w:lvl>
  </w:abstractNum>
  <w:abstractNum w:abstractNumId="12" w15:restartNumberingAfterBreak="0">
    <w:nsid w:val="6B5F6A08"/>
    <w:multiLevelType w:val="hybridMultilevel"/>
    <w:tmpl w:val="0F82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467F1D"/>
    <w:multiLevelType w:val="hybridMultilevel"/>
    <w:tmpl w:val="B9326D46"/>
    <w:lvl w:ilvl="0" w:tplc="E8F48C0A">
      <w:start w:val="1"/>
      <w:numFmt w:val="bullet"/>
      <w:pStyle w:val="GBTTableBulletTex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29441">
    <w:abstractNumId w:val="3"/>
  </w:num>
  <w:num w:numId="2" w16cid:durableId="926497199">
    <w:abstractNumId w:val="2"/>
  </w:num>
  <w:num w:numId="3" w16cid:durableId="1644116290">
    <w:abstractNumId w:val="1"/>
  </w:num>
  <w:num w:numId="4" w16cid:durableId="631136042">
    <w:abstractNumId w:val="0"/>
  </w:num>
  <w:num w:numId="5" w16cid:durableId="1546680459">
    <w:abstractNumId w:val="11"/>
  </w:num>
  <w:num w:numId="6" w16cid:durableId="2097167539">
    <w:abstractNumId w:val="7"/>
  </w:num>
  <w:num w:numId="7" w16cid:durableId="804157196">
    <w:abstractNumId w:val="13"/>
  </w:num>
  <w:num w:numId="8" w16cid:durableId="1283682374">
    <w:abstractNumId w:val="9"/>
  </w:num>
  <w:num w:numId="9" w16cid:durableId="1780181592">
    <w:abstractNumId w:val="5"/>
  </w:num>
  <w:num w:numId="10" w16cid:durableId="727412507">
    <w:abstractNumId w:val="4"/>
  </w:num>
  <w:num w:numId="11" w16cid:durableId="1419329711">
    <w:abstractNumId w:val="10"/>
  </w:num>
  <w:num w:numId="12" w16cid:durableId="511380850">
    <w:abstractNumId w:val="8"/>
  </w:num>
  <w:num w:numId="13" w16cid:durableId="1758207037">
    <w:abstractNumId w:val="6"/>
  </w:num>
  <w:num w:numId="14" w16cid:durableId="175423110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74"/>
  <w:drawingGridVerticalSpacing w:val="10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24"/>
    <w:rsid w:val="00000B36"/>
    <w:rsid w:val="00000F20"/>
    <w:rsid w:val="00001BC3"/>
    <w:rsid w:val="000020AC"/>
    <w:rsid w:val="00006A74"/>
    <w:rsid w:val="00012C12"/>
    <w:rsid w:val="000142EA"/>
    <w:rsid w:val="0002139A"/>
    <w:rsid w:val="00021C37"/>
    <w:rsid w:val="0002277E"/>
    <w:rsid w:val="000240F0"/>
    <w:rsid w:val="000269D2"/>
    <w:rsid w:val="00026DD9"/>
    <w:rsid w:val="000301DD"/>
    <w:rsid w:val="00032DB1"/>
    <w:rsid w:val="0003314B"/>
    <w:rsid w:val="00034467"/>
    <w:rsid w:val="000352B9"/>
    <w:rsid w:val="0004098C"/>
    <w:rsid w:val="000417F1"/>
    <w:rsid w:val="00044B83"/>
    <w:rsid w:val="00052C6B"/>
    <w:rsid w:val="00054A80"/>
    <w:rsid w:val="00055EC5"/>
    <w:rsid w:val="00063BD8"/>
    <w:rsid w:val="000648D7"/>
    <w:rsid w:val="0006563C"/>
    <w:rsid w:val="00073A93"/>
    <w:rsid w:val="00076ECC"/>
    <w:rsid w:val="00080EE3"/>
    <w:rsid w:val="00081CAE"/>
    <w:rsid w:val="00083A37"/>
    <w:rsid w:val="00084604"/>
    <w:rsid w:val="00084AC9"/>
    <w:rsid w:val="00085269"/>
    <w:rsid w:val="00090D8E"/>
    <w:rsid w:val="00096A70"/>
    <w:rsid w:val="000A69FF"/>
    <w:rsid w:val="000C4A19"/>
    <w:rsid w:val="000C7E68"/>
    <w:rsid w:val="000D1536"/>
    <w:rsid w:val="000D1EE4"/>
    <w:rsid w:val="000D2239"/>
    <w:rsid w:val="000D3654"/>
    <w:rsid w:val="000E332E"/>
    <w:rsid w:val="000E40B9"/>
    <w:rsid w:val="000E5F48"/>
    <w:rsid w:val="000E6E0E"/>
    <w:rsid w:val="000F134D"/>
    <w:rsid w:val="000F62C6"/>
    <w:rsid w:val="001013C9"/>
    <w:rsid w:val="00104049"/>
    <w:rsid w:val="00117E03"/>
    <w:rsid w:val="00122806"/>
    <w:rsid w:val="001363A9"/>
    <w:rsid w:val="00136A02"/>
    <w:rsid w:val="00145EB0"/>
    <w:rsid w:val="00155556"/>
    <w:rsid w:val="00161337"/>
    <w:rsid w:val="0016685C"/>
    <w:rsid w:val="00166A2A"/>
    <w:rsid w:val="0017338C"/>
    <w:rsid w:val="0017487A"/>
    <w:rsid w:val="00175928"/>
    <w:rsid w:val="00177833"/>
    <w:rsid w:val="001819B6"/>
    <w:rsid w:val="0018299B"/>
    <w:rsid w:val="0018453E"/>
    <w:rsid w:val="00185B22"/>
    <w:rsid w:val="00196D0F"/>
    <w:rsid w:val="00196FD8"/>
    <w:rsid w:val="001A2D5C"/>
    <w:rsid w:val="001A4170"/>
    <w:rsid w:val="001A501F"/>
    <w:rsid w:val="001A55BE"/>
    <w:rsid w:val="001B24D4"/>
    <w:rsid w:val="001B25C3"/>
    <w:rsid w:val="001B7C46"/>
    <w:rsid w:val="001C1488"/>
    <w:rsid w:val="001D01B8"/>
    <w:rsid w:val="001D15C3"/>
    <w:rsid w:val="001D4421"/>
    <w:rsid w:val="001D6295"/>
    <w:rsid w:val="001D6667"/>
    <w:rsid w:val="001E0ABD"/>
    <w:rsid w:val="001E3ABD"/>
    <w:rsid w:val="002023F5"/>
    <w:rsid w:val="0020280B"/>
    <w:rsid w:val="0020618E"/>
    <w:rsid w:val="002158A0"/>
    <w:rsid w:val="00234536"/>
    <w:rsid w:val="00235D22"/>
    <w:rsid w:val="00237846"/>
    <w:rsid w:val="00240218"/>
    <w:rsid w:val="002446A7"/>
    <w:rsid w:val="00250402"/>
    <w:rsid w:val="00251E1D"/>
    <w:rsid w:val="00252DD0"/>
    <w:rsid w:val="00253582"/>
    <w:rsid w:val="00253B24"/>
    <w:rsid w:val="002651A1"/>
    <w:rsid w:val="002707CF"/>
    <w:rsid w:val="00275FB5"/>
    <w:rsid w:val="00280DF0"/>
    <w:rsid w:val="0029056A"/>
    <w:rsid w:val="002916AE"/>
    <w:rsid w:val="002921A2"/>
    <w:rsid w:val="002925C9"/>
    <w:rsid w:val="002936FB"/>
    <w:rsid w:val="002960BF"/>
    <w:rsid w:val="002B4126"/>
    <w:rsid w:val="002B7A56"/>
    <w:rsid w:val="002D0E26"/>
    <w:rsid w:val="002E5FF8"/>
    <w:rsid w:val="002E789A"/>
    <w:rsid w:val="002F0318"/>
    <w:rsid w:val="00301DB3"/>
    <w:rsid w:val="00302282"/>
    <w:rsid w:val="00306E73"/>
    <w:rsid w:val="00313C1F"/>
    <w:rsid w:val="00321C96"/>
    <w:rsid w:val="003231A3"/>
    <w:rsid w:val="00332758"/>
    <w:rsid w:val="00334671"/>
    <w:rsid w:val="00334AAE"/>
    <w:rsid w:val="00334EEE"/>
    <w:rsid w:val="00336938"/>
    <w:rsid w:val="00340A7C"/>
    <w:rsid w:val="00354F31"/>
    <w:rsid w:val="003636B5"/>
    <w:rsid w:val="00395F04"/>
    <w:rsid w:val="003A1276"/>
    <w:rsid w:val="003A36E9"/>
    <w:rsid w:val="003A5D0F"/>
    <w:rsid w:val="003B3000"/>
    <w:rsid w:val="003B57C1"/>
    <w:rsid w:val="003B74EE"/>
    <w:rsid w:val="003B7F16"/>
    <w:rsid w:val="003C79E9"/>
    <w:rsid w:val="003C7B01"/>
    <w:rsid w:val="003D21FA"/>
    <w:rsid w:val="003D4508"/>
    <w:rsid w:val="003D4D71"/>
    <w:rsid w:val="003E4D6B"/>
    <w:rsid w:val="003F67AF"/>
    <w:rsid w:val="00401A88"/>
    <w:rsid w:val="0042328E"/>
    <w:rsid w:val="0042518F"/>
    <w:rsid w:val="00435FCC"/>
    <w:rsid w:val="00436353"/>
    <w:rsid w:val="00440091"/>
    <w:rsid w:val="00441C35"/>
    <w:rsid w:val="00446B85"/>
    <w:rsid w:val="00454877"/>
    <w:rsid w:val="0046159D"/>
    <w:rsid w:val="00462297"/>
    <w:rsid w:val="004668D1"/>
    <w:rsid w:val="00475C3A"/>
    <w:rsid w:val="0048682C"/>
    <w:rsid w:val="0048741E"/>
    <w:rsid w:val="0049013A"/>
    <w:rsid w:val="00490F08"/>
    <w:rsid w:val="00491DBD"/>
    <w:rsid w:val="00497454"/>
    <w:rsid w:val="004A2998"/>
    <w:rsid w:val="004A389D"/>
    <w:rsid w:val="004B1CD0"/>
    <w:rsid w:val="004B29B1"/>
    <w:rsid w:val="004B53A7"/>
    <w:rsid w:val="004C067E"/>
    <w:rsid w:val="004C31AD"/>
    <w:rsid w:val="004C38E4"/>
    <w:rsid w:val="004C3E6C"/>
    <w:rsid w:val="004C71A4"/>
    <w:rsid w:val="004D207F"/>
    <w:rsid w:val="004D377E"/>
    <w:rsid w:val="004D3973"/>
    <w:rsid w:val="004E0B05"/>
    <w:rsid w:val="004E203E"/>
    <w:rsid w:val="004F760C"/>
    <w:rsid w:val="00501407"/>
    <w:rsid w:val="00505029"/>
    <w:rsid w:val="00506F02"/>
    <w:rsid w:val="005118DD"/>
    <w:rsid w:val="00511A56"/>
    <w:rsid w:val="00514717"/>
    <w:rsid w:val="00517258"/>
    <w:rsid w:val="00520138"/>
    <w:rsid w:val="00521BE3"/>
    <w:rsid w:val="00522C7A"/>
    <w:rsid w:val="005376E1"/>
    <w:rsid w:val="00543DFC"/>
    <w:rsid w:val="005527C8"/>
    <w:rsid w:val="00552B56"/>
    <w:rsid w:val="005563B5"/>
    <w:rsid w:val="005603E6"/>
    <w:rsid w:val="00560DDB"/>
    <w:rsid w:val="005726A7"/>
    <w:rsid w:val="005738A6"/>
    <w:rsid w:val="005775D5"/>
    <w:rsid w:val="00582023"/>
    <w:rsid w:val="00590788"/>
    <w:rsid w:val="00590C5D"/>
    <w:rsid w:val="00592D9B"/>
    <w:rsid w:val="00592DF0"/>
    <w:rsid w:val="00597C20"/>
    <w:rsid w:val="005A0BD9"/>
    <w:rsid w:val="005A42C5"/>
    <w:rsid w:val="005B0EB0"/>
    <w:rsid w:val="005B6C02"/>
    <w:rsid w:val="005C119C"/>
    <w:rsid w:val="005C5E79"/>
    <w:rsid w:val="005D5009"/>
    <w:rsid w:val="005D6380"/>
    <w:rsid w:val="005E3A2D"/>
    <w:rsid w:val="005E3F6D"/>
    <w:rsid w:val="005E45DE"/>
    <w:rsid w:val="005E6F39"/>
    <w:rsid w:val="005E77AC"/>
    <w:rsid w:val="005F1C1B"/>
    <w:rsid w:val="005F3756"/>
    <w:rsid w:val="005F405C"/>
    <w:rsid w:val="005F6B2C"/>
    <w:rsid w:val="0060543B"/>
    <w:rsid w:val="0060619F"/>
    <w:rsid w:val="00607958"/>
    <w:rsid w:val="006103AB"/>
    <w:rsid w:val="00612F96"/>
    <w:rsid w:val="0061682F"/>
    <w:rsid w:val="0061695E"/>
    <w:rsid w:val="0062027D"/>
    <w:rsid w:val="006226CD"/>
    <w:rsid w:val="00624897"/>
    <w:rsid w:val="00642F8A"/>
    <w:rsid w:val="0064499E"/>
    <w:rsid w:val="006449F6"/>
    <w:rsid w:val="00647D3F"/>
    <w:rsid w:val="00650E1F"/>
    <w:rsid w:val="00654080"/>
    <w:rsid w:val="00661C9A"/>
    <w:rsid w:val="006706E5"/>
    <w:rsid w:val="00674C22"/>
    <w:rsid w:val="006812F3"/>
    <w:rsid w:val="0068585D"/>
    <w:rsid w:val="00687DB5"/>
    <w:rsid w:val="00690ABF"/>
    <w:rsid w:val="006921C2"/>
    <w:rsid w:val="00695016"/>
    <w:rsid w:val="00696BEA"/>
    <w:rsid w:val="006A0850"/>
    <w:rsid w:val="006A1B66"/>
    <w:rsid w:val="006B55BC"/>
    <w:rsid w:val="006B76BC"/>
    <w:rsid w:val="006B7805"/>
    <w:rsid w:val="006C2816"/>
    <w:rsid w:val="006C545A"/>
    <w:rsid w:val="006C665F"/>
    <w:rsid w:val="006C75AF"/>
    <w:rsid w:val="006D1BBD"/>
    <w:rsid w:val="006D28F2"/>
    <w:rsid w:val="006D5E54"/>
    <w:rsid w:val="006D6E25"/>
    <w:rsid w:val="006E1DBD"/>
    <w:rsid w:val="006E2DA5"/>
    <w:rsid w:val="006E7353"/>
    <w:rsid w:val="006F6037"/>
    <w:rsid w:val="006F7557"/>
    <w:rsid w:val="00714441"/>
    <w:rsid w:val="00721F83"/>
    <w:rsid w:val="00722035"/>
    <w:rsid w:val="00722A38"/>
    <w:rsid w:val="00723BB2"/>
    <w:rsid w:val="00723BE2"/>
    <w:rsid w:val="0072554C"/>
    <w:rsid w:val="0073008F"/>
    <w:rsid w:val="00730365"/>
    <w:rsid w:val="00731B1F"/>
    <w:rsid w:val="00737439"/>
    <w:rsid w:val="007413EA"/>
    <w:rsid w:val="00741CD9"/>
    <w:rsid w:val="007422DD"/>
    <w:rsid w:val="007425EA"/>
    <w:rsid w:val="00745645"/>
    <w:rsid w:val="00746040"/>
    <w:rsid w:val="00756CE9"/>
    <w:rsid w:val="0076112D"/>
    <w:rsid w:val="0076687A"/>
    <w:rsid w:val="00771F71"/>
    <w:rsid w:val="00772C2B"/>
    <w:rsid w:val="00776828"/>
    <w:rsid w:val="00777635"/>
    <w:rsid w:val="0077790D"/>
    <w:rsid w:val="0078524F"/>
    <w:rsid w:val="00786799"/>
    <w:rsid w:val="00792348"/>
    <w:rsid w:val="00796EAF"/>
    <w:rsid w:val="00797774"/>
    <w:rsid w:val="007A0A7A"/>
    <w:rsid w:val="007B6B1F"/>
    <w:rsid w:val="007C0525"/>
    <w:rsid w:val="007C0FB5"/>
    <w:rsid w:val="007D16A2"/>
    <w:rsid w:val="007D5903"/>
    <w:rsid w:val="007D682F"/>
    <w:rsid w:val="007E77B0"/>
    <w:rsid w:val="007F1E85"/>
    <w:rsid w:val="00800204"/>
    <w:rsid w:val="008038E6"/>
    <w:rsid w:val="008056D5"/>
    <w:rsid w:val="008100DA"/>
    <w:rsid w:val="00812B17"/>
    <w:rsid w:val="00812E09"/>
    <w:rsid w:val="00813799"/>
    <w:rsid w:val="008141A0"/>
    <w:rsid w:val="008147CF"/>
    <w:rsid w:val="0082338D"/>
    <w:rsid w:val="008238FF"/>
    <w:rsid w:val="00825071"/>
    <w:rsid w:val="008262D6"/>
    <w:rsid w:val="00835C49"/>
    <w:rsid w:val="00836C2E"/>
    <w:rsid w:val="00840FB1"/>
    <w:rsid w:val="008411B7"/>
    <w:rsid w:val="00842692"/>
    <w:rsid w:val="0085213C"/>
    <w:rsid w:val="0085492A"/>
    <w:rsid w:val="00857F6E"/>
    <w:rsid w:val="00862BA2"/>
    <w:rsid w:val="00862F64"/>
    <w:rsid w:val="00863B10"/>
    <w:rsid w:val="00863B23"/>
    <w:rsid w:val="0086622E"/>
    <w:rsid w:val="008716B1"/>
    <w:rsid w:val="008734EA"/>
    <w:rsid w:val="00877862"/>
    <w:rsid w:val="00880716"/>
    <w:rsid w:val="00881E99"/>
    <w:rsid w:val="00884189"/>
    <w:rsid w:val="00885202"/>
    <w:rsid w:val="00886F16"/>
    <w:rsid w:val="0089182A"/>
    <w:rsid w:val="00894174"/>
    <w:rsid w:val="00894474"/>
    <w:rsid w:val="008A17C3"/>
    <w:rsid w:val="008A46A8"/>
    <w:rsid w:val="008A6798"/>
    <w:rsid w:val="008B3D0B"/>
    <w:rsid w:val="008E2BC5"/>
    <w:rsid w:val="008E5404"/>
    <w:rsid w:val="008E6D79"/>
    <w:rsid w:val="008F2F86"/>
    <w:rsid w:val="008F4DF0"/>
    <w:rsid w:val="00905401"/>
    <w:rsid w:val="009074E6"/>
    <w:rsid w:val="00911131"/>
    <w:rsid w:val="009152A9"/>
    <w:rsid w:val="0091779C"/>
    <w:rsid w:val="00917AF5"/>
    <w:rsid w:val="00924F69"/>
    <w:rsid w:val="00925197"/>
    <w:rsid w:val="00925248"/>
    <w:rsid w:val="0093436E"/>
    <w:rsid w:val="00942C14"/>
    <w:rsid w:val="009432EF"/>
    <w:rsid w:val="00943668"/>
    <w:rsid w:val="0095442E"/>
    <w:rsid w:val="00956C66"/>
    <w:rsid w:val="00957869"/>
    <w:rsid w:val="0096201E"/>
    <w:rsid w:val="009633F9"/>
    <w:rsid w:val="00971242"/>
    <w:rsid w:val="0097706E"/>
    <w:rsid w:val="00983BB7"/>
    <w:rsid w:val="009879CC"/>
    <w:rsid w:val="009923F7"/>
    <w:rsid w:val="00992D92"/>
    <w:rsid w:val="00993012"/>
    <w:rsid w:val="00993AEE"/>
    <w:rsid w:val="00993DB5"/>
    <w:rsid w:val="009953D1"/>
    <w:rsid w:val="00997F4F"/>
    <w:rsid w:val="009A128E"/>
    <w:rsid w:val="009A2339"/>
    <w:rsid w:val="009A721F"/>
    <w:rsid w:val="009A7916"/>
    <w:rsid w:val="009C33CE"/>
    <w:rsid w:val="009C35C2"/>
    <w:rsid w:val="009C3F67"/>
    <w:rsid w:val="009C428C"/>
    <w:rsid w:val="009C4D96"/>
    <w:rsid w:val="009D784F"/>
    <w:rsid w:val="009E7303"/>
    <w:rsid w:val="009F1EF2"/>
    <w:rsid w:val="009F26B9"/>
    <w:rsid w:val="009F4CF0"/>
    <w:rsid w:val="009F6DC8"/>
    <w:rsid w:val="00A12625"/>
    <w:rsid w:val="00A1271A"/>
    <w:rsid w:val="00A14D7E"/>
    <w:rsid w:val="00A15660"/>
    <w:rsid w:val="00A23062"/>
    <w:rsid w:val="00A23B3A"/>
    <w:rsid w:val="00A23DE0"/>
    <w:rsid w:val="00A327E9"/>
    <w:rsid w:val="00A35719"/>
    <w:rsid w:val="00A36057"/>
    <w:rsid w:val="00A36F73"/>
    <w:rsid w:val="00A41FA2"/>
    <w:rsid w:val="00A463F7"/>
    <w:rsid w:val="00A516B9"/>
    <w:rsid w:val="00A5287D"/>
    <w:rsid w:val="00A54909"/>
    <w:rsid w:val="00A56F8E"/>
    <w:rsid w:val="00A5715D"/>
    <w:rsid w:val="00A6106D"/>
    <w:rsid w:val="00A626BE"/>
    <w:rsid w:val="00A669C8"/>
    <w:rsid w:val="00A71917"/>
    <w:rsid w:val="00A754D8"/>
    <w:rsid w:val="00A81E52"/>
    <w:rsid w:val="00A825C1"/>
    <w:rsid w:val="00A878E2"/>
    <w:rsid w:val="00A96B21"/>
    <w:rsid w:val="00A976EE"/>
    <w:rsid w:val="00AA0892"/>
    <w:rsid w:val="00AA7719"/>
    <w:rsid w:val="00AB4BF8"/>
    <w:rsid w:val="00AB6341"/>
    <w:rsid w:val="00AB6666"/>
    <w:rsid w:val="00AB7996"/>
    <w:rsid w:val="00AC178C"/>
    <w:rsid w:val="00AD2AD5"/>
    <w:rsid w:val="00AD7F59"/>
    <w:rsid w:val="00AE00A1"/>
    <w:rsid w:val="00AE3167"/>
    <w:rsid w:val="00AE6CA2"/>
    <w:rsid w:val="00AE745E"/>
    <w:rsid w:val="00AF1D48"/>
    <w:rsid w:val="00B01313"/>
    <w:rsid w:val="00B04E57"/>
    <w:rsid w:val="00B05EF2"/>
    <w:rsid w:val="00B10383"/>
    <w:rsid w:val="00B11D24"/>
    <w:rsid w:val="00B162DF"/>
    <w:rsid w:val="00B21B56"/>
    <w:rsid w:val="00B241BD"/>
    <w:rsid w:val="00B244C2"/>
    <w:rsid w:val="00B24712"/>
    <w:rsid w:val="00B257BC"/>
    <w:rsid w:val="00B26566"/>
    <w:rsid w:val="00B300E9"/>
    <w:rsid w:val="00B31D09"/>
    <w:rsid w:val="00B36D06"/>
    <w:rsid w:val="00B36E30"/>
    <w:rsid w:val="00B42550"/>
    <w:rsid w:val="00B46CFB"/>
    <w:rsid w:val="00B54198"/>
    <w:rsid w:val="00B541A5"/>
    <w:rsid w:val="00B55DC4"/>
    <w:rsid w:val="00B727EA"/>
    <w:rsid w:val="00B77312"/>
    <w:rsid w:val="00B84221"/>
    <w:rsid w:val="00B84958"/>
    <w:rsid w:val="00B86972"/>
    <w:rsid w:val="00B944A9"/>
    <w:rsid w:val="00BA1294"/>
    <w:rsid w:val="00BA260C"/>
    <w:rsid w:val="00BB1840"/>
    <w:rsid w:val="00BB24F7"/>
    <w:rsid w:val="00BC75E5"/>
    <w:rsid w:val="00BE2D68"/>
    <w:rsid w:val="00BE5182"/>
    <w:rsid w:val="00BF19FB"/>
    <w:rsid w:val="00BF1C66"/>
    <w:rsid w:val="00BF244D"/>
    <w:rsid w:val="00BF2ADD"/>
    <w:rsid w:val="00BF4479"/>
    <w:rsid w:val="00BF4D72"/>
    <w:rsid w:val="00C02E0A"/>
    <w:rsid w:val="00C0669E"/>
    <w:rsid w:val="00C12F9D"/>
    <w:rsid w:val="00C13AA2"/>
    <w:rsid w:val="00C201D0"/>
    <w:rsid w:val="00C2143C"/>
    <w:rsid w:val="00C32852"/>
    <w:rsid w:val="00C34909"/>
    <w:rsid w:val="00C35B86"/>
    <w:rsid w:val="00C366E2"/>
    <w:rsid w:val="00C36E70"/>
    <w:rsid w:val="00C3710B"/>
    <w:rsid w:val="00C37D27"/>
    <w:rsid w:val="00C37F3A"/>
    <w:rsid w:val="00C420CD"/>
    <w:rsid w:val="00C47F35"/>
    <w:rsid w:val="00C532F4"/>
    <w:rsid w:val="00C54A19"/>
    <w:rsid w:val="00C60FB7"/>
    <w:rsid w:val="00C610E8"/>
    <w:rsid w:val="00C63558"/>
    <w:rsid w:val="00C63770"/>
    <w:rsid w:val="00C65A6D"/>
    <w:rsid w:val="00C66A86"/>
    <w:rsid w:val="00C71FCE"/>
    <w:rsid w:val="00C76EAF"/>
    <w:rsid w:val="00C8214E"/>
    <w:rsid w:val="00C854BB"/>
    <w:rsid w:val="00C909AE"/>
    <w:rsid w:val="00C94949"/>
    <w:rsid w:val="00C96F2D"/>
    <w:rsid w:val="00CA2354"/>
    <w:rsid w:val="00CA39DC"/>
    <w:rsid w:val="00CA3CD9"/>
    <w:rsid w:val="00CB29BB"/>
    <w:rsid w:val="00CB4C97"/>
    <w:rsid w:val="00CB58F5"/>
    <w:rsid w:val="00CC49F2"/>
    <w:rsid w:val="00CC53FF"/>
    <w:rsid w:val="00CD2113"/>
    <w:rsid w:val="00CD4C20"/>
    <w:rsid w:val="00CE2016"/>
    <w:rsid w:val="00CE37CE"/>
    <w:rsid w:val="00CE37E4"/>
    <w:rsid w:val="00CF0571"/>
    <w:rsid w:val="00CF0F36"/>
    <w:rsid w:val="00CF3EDF"/>
    <w:rsid w:val="00CF4095"/>
    <w:rsid w:val="00D036FC"/>
    <w:rsid w:val="00D05D3D"/>
    <w:rsid w:val="00D10B45"/>
    <w:rsid w:val="00D1646E"/>
    <w:rsid w:val="00D172CA"/>
    <w:rsid w:val="00D32BDD"/>
    <w:rsid w:val="00D333DD"/>
    <w:rsid w:val="00D34FF4"/>
    <w:rsid w:val="00D4185C"/>
    <w:rsid w:val="00D41F37"/>
    <w:rsid w:val="00D4656E"/>
    <w:rsid w:val="00D476C1"/>
    <w:rsid w:val="00D51ED9"/>
    <w:rsid w:val="00D5460C"/>
    <w:rsid w:val="00D60A72"/>
    <w:rsid w:val="00D6240F"/>
    <w:rsid w:val="00D65A0A"/>
    <w:rsid w:val="00D66519"/>
    <w:rsid w:val="00D6692A"/>
    <w:rsid w:val="00D7630B"/>
    <w:rsid w:val="00D812EA"/>
    <w:rsid w:val="00DA1AA9"/>
    <w:rsid w:val="00DA2529"/>
    <w:rsid w:val="00DA331D"/>
    <w:rsid w:val="00DA359F"/>
    <w:rsid w:val="00DB6643"/>
    <w:rsid w:val="00DC6AEA"/>
    <w:rsid w:val="00DD52A3"/>
    <w:rsid w:val="00DD5CC2"/>
    <w:rsid w:val="00DD6071"/>
    <w:rsid w:val="00DE0E7F"/>
    <w:rsid w:val="00DE3373"/>
    <w:rsid w:val="00DF3835"/>
    <w:rsid w:val="00DF7458"/>
    <w:rsid w:val="00E00CE0"/>
    <w:rsid w:val="00E0359C"/>
    <w:rsid w:val="00E0613B"/>
    <w:rsid w:val="00E062C8"/>
    <w:rsid w:val="00E110F3"/>
    <w:rsid w:val="00E137E7"/>
    <w:rsid w:val="00E25F65"/>
    <w:rsid w:val="00E300A7"/>
    <w:rsid w:val="00E33AE0"/>
    <w:rsid w:val="00E35035"/>
    <w:rsid w:val="00E35A2B"/>
    <w:rsid w:val="00E434A8"/>
    <w:rsid w:val="00E457C1"/>
    <w:rsid w:val="00E47041"/>
    <w:rsid w:val="00E517B3"/>
    <w:rsid w:val="00E57D03"/>
    <w:rsid w:val="00E71BE3"/>
    <w:rsid w:val="00E770D9"/>
    <w:rsid w:val="00E84EB3"/>
    <w:rsid w:val="00E928A2"/>
    <w:rsid w:val="00EC0BAB"/>
    <w:rsid w:val="00EC1C01"/>
    <w:rsid w:val="00EC3693"/>
    <w:rsid w:val="00EC63D6"/>
    <w:rsid w:val="00ED0FDD"/>
    <w:rsid w:val="00ED49FB"/>
    <w:rsid w:val="00ED74D4"/>
    <w:rsid w:val="00EE7646"/>
    <w:rsid w:val="00EF2112"/>
    <w:rsid w:val="00EF56B7"/>
    <w:rsid w:val="00EF5E99"/>
    <w:rsid w:val="00EF722D"/>
    <w:rsid w:val="00F15D17"/>
    <w:rsid w:val="00F1689D"/>
    <w:rsid w:val="00F22E06"/>
    <w:rsid w:val="00F32035"/>
    <w:rsid w:val="00F334E9"/>
    <w:rsid w:val="00F40998"/>
    <w:rsid w:val="00F4165B"/>
    <w:rsid w:val="00F45A8A"/>
    <w:rsid w:val="00F52C5F"/>
    <w:rsid w:val="00F55882"/>
    <w:rsid w:val="00F56B6C"/>
    <w:rsid w:val="00F57735"/>
    <w:rsid w:val="00F62103"/>
    <w:rsid w:val="00F70F90"/>
    <w:rsid w:val="00F734E9"/>
    <w:rsid w:val="00F736C9"/>
    <w:rsid w:val="00F73BCA"/>
    <w:rsid w:val="00F75082"/>
    <w:rsid w:val="00F762B0"/>
    <w:rsid w:val="00F770AB"/>
    <w:rsid w:val="00F82342"/>
    <w:rsid w:val="00F83D08"/>
    <w:rsid w:val="00F85D7F"/>
    <w:rsid w:val="00F95F59"/>
    <w:rsid w:val="00F96366"/>
    <w:rsid w:val="00F974F1"/>
    <w:rsid w:val="00FA7DA9"/>
    <w:rsid w:val="00FB246C"/>
    <w:rsid w:val="00FC53C5"/>
    <w:rsid w:val="00FD4585"/>
    <w:rsid w:val="00FD6F3C"/>
    <w:rsid w:val="00FE31DE"/>
    <w:rsid w:val="00FE48B8"/>
    <w:rsid w:val="00FE4D71"/>
    <w:rsid w:val="00FF047B"/>
    <w:rsid w:val="00FF0D5C"/>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B4002"/>
  <w15:docId w15:val="{6D081E5F-349C-442F-B0D4-552FCD01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40" w:line="280" w:lineRule="exact"/>
      </w:pPr>
    </w:pPrDefault>
  </w:docDefaults>
  <w:latentStyles w:defLockedState="0" w:defUIPriority="99" w:defSemiHidden="0" w:defUnhideWhenUsed="0" w:defQFormat="0" w:count="376">
    <w:lsdException w:name="Normal" w:uiPriority="8"/>
    <w:lsdException w:name="heading 1" w:semiHidden="1" w:uiPriority="3" w:unhideWhenUsed="1" w:qFormat="1"/>
    <w:lsdException w:name="heading 2" w:semiHidden="1" w:uiPriority="3" w:qFormat="1"/>
    <w:lsdException w:name="heading 3" w:semiHidden="1" w:uiPriority="3" w:unhideWhenUsed="1" w:qFormat="1"/>
    <w:lsdException w:name="heading 4" w:semiHidden="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lsdException w:name="Intense Reference" w:semiHidden="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690ABF"/>
    <w:pPr>
      <w:spacing w:after="210" w:line="288" w:lineRule="auto"/>
    </w:pPr>
    <w:rPr>
      <w:color w:val="00175A"/>
      <w:kern w:val="18"/>
    </w:rPr>
  </w:style>
  <w:style w:type="paragraph" w:styleId="Heading1">
    <w:name w:val="heading 1"/>
    <w:aliases w:val="GBT Heading 1st Level"/>
    <w:basedOn w:val="Normal"/>
    <w:next w:val="GBTBodyText"/>
    <w:link w:val="Heading1Char"/>
    <w:uiPriority w:val="4"/>
    <w:qFormat/>
    <w:rsid w:val="00DC6AEA"/>
    <w:pPr>
      <w:spacing w:before="490"/>
      <w:outlineLvl w:val="0"/>
    </w:pPr>
    <w:rPr>
      <w:rFonts w:ascii="Arial" w:eastAsia="Times New Roman" w:hAnsi="Arial" w:cs="Times New Roman"/>
      <w:b/>
      <w:bCs/>
      <w:caps/>
      <w:color w:val="006FCF" w:themeColor="text2"/>
      <w:sz w:val="24"/>
    </w:rPr>
  </w:style>
  <w:style w:type="paragraph" w:styleId="Heading2">
    <w:name w:val="heading 2"/>
    <w:aliases w:val="GBT Heading 2nd Level"/>
    <w:basedOn w:val="Normal"/>
    <w:next w:val="GBTBodyText"/>
    <w:link w:val="Heading2Char"/>
    <w:uiPriority w:val="5"/>
    <w:qFormat/>
    <w:rsid w:val="00520138"/>
    <w:pPr>
      <w:spacing w:before="490"/>
      <w:outlineLvl w:val="1"/>
    </w:pPr>
    <w:rPr>
      <w:rFonts w:ascii="Arial" w:eastAsia="Calibri" w:hAnsi="Arial" w:cs="Times New Roman"/>
      <w:b/>
      <w:color w:val="00175A" w:themeColor="text1"/>
      <w:sz w:val="22"/>
    </w:rPr>
  </w:style>
  <w:style w:type="paragraph" w:styleId="Heading3">
    <w:name w:val="heading 3"/>
    <w:aliases w:val="GBT Heading 3rd Level"/>
    <w:next w:val="GBTBodyText"/>
    <w:link w:val="Heading3Char"/>
    <w:uiPriority w:val="6"/>
    <w:qFormat/>
    <w:rsid w:val="00520138"/>
    <w:pPr>
      <w:spacing w:before="280" w:after="210" w:line="288" w:lineRule="auto"/>
      <w:outlineLvl w:val="2"/>
    </w:pPr>
    <w:rPr>
      <w:rFonts w:ascii="Arial" w:eastAsia="Times New Roman" w:hAnsi="Arial" w:cs="Times New Roman"/>
      <w:b/>
      <w:bCs/>
      <w:color w:val="006FCF" w:themeColor="text2"/>
    </w:rPr>
  </w:style>
  <w:style w:type="paragraph" w:styleId="Heading4">
    <w:name w:val="heading 4"/>
    <w:basedOn w:val="Normal"/>
    <w:next w:val="Normal"/>
    <w:link w:val="Heading4Char"/>
    <w:uiPriority w:val="99"/>
    <w:semiHidden/>
    <w:rsid w:val="00F70F90"/>
    <w:pPr>
      <w:keepNext/>
      <w:keepLines/>
      <w:spacing w:before="40" w:after="0"/>
      <w:outlineLvl w:val="3"/>
    </w:pPr>
    <w:rPr>
      <w:rFonts w:asciiTheme="majorHAnsi" w:eastAsiaTheme="majorEastAsia" w:hAnsiTheme="majorHAnsi" w:cstheme="majorBidi"/>
      <w:i/>
      <w:iCs/>
      <w:color w:val="46CDFF" w:themeColor="accent1" w:themeShade="BF"/>
    </w:rPr>
  </w:style>
  <w:style w:type="paragraph" w:styleId="Heading5">
    <w:name w:val="heading 5"/>
    <w:basedOn w:val="Normal"/>
    <w:next w:val="Normal"/>
    <w:link w:val="Heading5Char"/>
    <w:uiPriority w:val="99"/>
    <w:semiHidden/>
    <w:qFormat/>
    <w:rsid w:val="0016685C"/>
    <w:pPr>
      <w:keepNext/>
      <w:keepLines/>
      <w:spacing w:before="40" w:after="0"/>
      <w:outlineLvl w:val="4"/>
    </w:pPr>
    <w:rPr>
      <w:rFonts w:asciiTheme="majorHAnsi" w:eastAsiaTheme="majorEastAsia" w:hAnsiTheme="majorHAnsi" w:cstheme="majorBidi"/>
      <w:color w:val="46CDFF" w:themeColor="accent1" w:themeShade="BF"/>
    </w:rPr>
  </w:style>
  <w:style w:type="paragraph" w:styleId="Heading6">
    <w:name w:val="heading 6"/>
    <w:basedOn w:val="Normal"/>
    <w:next w:val="Normal"/>
    <w:link w:val="Heading6Char"/>
    <w:uiPriority w:val="99"/>
    <w:semiHidden/>
    <w:qFormat/>
    <w:rsid w:val="0016685C"/>
    <w:pPr>
      <w:keepNext/>
      <w:keepLines/>
      <w:spacing w:before="40" w:after="0"/>
      <w:outlineLvl w:val="5"/>
    </w:pPr>
    <w:rPr>
      <w:rFonts w:asciiTheme="majorHAnsi" w:eastAsiaTheme="majorEastAsia" w:hAnsiTheme="majorHAnsi" w:cstheme="majorBidi"/>
      <w:color w:val="009ED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BTBodyText">
    <w:name w:val="GBT Body Text"/>
    <w:basedOn w:val="Normal"/>
    <w:link w:val="GBTBodyTextChar"/>
    <w:uiPriority w:val="7"/>
    <w:qFormat/>
    <w:rsid w:val="00690ABF"/>
    <w:rPr>
      <w:rFonts w:ascii="Arial" w:eastAsia="Times New Roman" w:hAnsi="Arial" w:cs="Times New Roman"/>
      <w:bCs/>
      <w:color w:val="00175A" w:themeColor="text1"/>
    </w:rPr>
  </w:style>
  <w:style w:type="paragraph" w:customStyle="1" w:styleId="GBTBulletsfirstlevel">
    <w:name w:val="GBT Bullets (first level)"/>
    <w:basedOn w:val="ListBullet"/>
    <w:link w:val="GBTBulletsfirstlevelChar"/>
    <w:uiPriority w:val="8"/>
    <w:qFormat/>
    <w:rsid w:val="00021C37"/>
    <w:pPr>
      <w:numPr>
        <w:numId w:val="8"/>
      </w:numPr>
      <w:snapToGrid w:val="0"/>
      <w:spacing w:after="70"/>
      <w:ind w:left="233" w:hanging="233"/>
      <w:contextualSpacing w:val="0"/>
    </w:pPr>
    <w:rPr>
      <w:bCs w:val="0"/>
    </w:rPr>
  </w:style>
  <w:style w:type="paragraph" w:customStyle="1" w:styleId="GBTFootnote">
    <w:name w:val="GBT Footnote"/>
    <w:link w:val="GBTFootnoteChar"/>
    <w:uiPriority w:val="21"/>
    <w:qFormat/>
    <w:rsid w:val="002B7A56"/>
    <w:pPr>
      <w:tabs>
        <w:tab w:val="left" w:pos="5820"/>
        <w:tab w:val="left" w:pos="6210"/>
      </w:tabs>
      <w:spacing w:after="40" w:line="240" w:lineRule="auto"/>
      <w:ind w:right="216"/>
    </w:pPr>
    <w:rPr>
      <w:rFonts w:ascii="Arial" w:eastAsia="Calibri" w:hAnsi="Arial" w:cs="Times New Roman"/>
      <w:color w:val="888B8D"/>
      <w:sz w:val="16"/>
    </w:rPr>
  </w:style>
  <w:style w:type="paragraph" w:customStyle="1" w:styleId="GBTCoverTitle">
    <w:name w:val="GBT Cover Title"/>
    <w:next w:val="Normal"/>
    <w:qFormat/>
    <w:rsid w:val="009A7916"/>
    <w:pPr>
      <w:spacing w:after="280" w:line="240" w:lineRule="auto"/>
    </w:pPr>
    <w:rPr>
      <w:rFonts w:ascii="Arial" w:eastAsia="Times New Roman" w:hAnsi="Arial" w:cs="Times New Roman"/>
      <w:b/>
      <w:color w:val="006FCF" w:themeColor="text2"/>
      <w:sz w:val="80"/>
      <w:lang w:val="en-GB"/>
    </w:rPr>
  </w:style>
  <w:style w:type="paragraph" w:customStyle="1" w:styleId="GBTDisclaimer">
    <w:name w:val="GBT Disclaimer"/>
    <w:uiPriority w:val="20"/>
    <w:qFormat/>
    <w:rsid w:val="00522C7A"/>
    <w:pPr>
      <w:tabs>
        <w:tab w:val="right" w:pos="10440"/>
      </w:tabs>
      <w:spacing w:after="0" w:line="264" w:lineRule="auto"/>
      <w:ind w:right="1530"/>
    </w:pPr>
    <w:rPr>
      <w:rFonts w:ascii="Arial Narrow" w:hAnsi="Arial Narrow" w:cs="Arial"/>
      <w:color w:val="888B8D"/>
      <w:spacing w:val="1"/>
      <w:sz w:val="16"/>
      <w:szCs w:val="16"/>
    </w:rPr>
  </w:style>
  <w:style w:type="paragraph" w:customStyle="1" w:styleId="GBTHeadlineDeepBlue">
    <w:name w:val="GBT Headline Deep Blue"/>
    <w:basedOn w:val="Normal"/>
    <w:uiPriority w:val="2"/>
    <w:qFormat/>
    <w:rsid w:val="00863B10"/>
    <w:pPr>
      <w:spacing w:after="280" w:line="240" w:lineRule="auto"/>
    </w:pPr>
    <w:rPr>
      <w:rFonts w:ascii="Arial" w:eastAsia="Times New Roman" w:hAnsi="Arial" w:cs="Times New Roman"/>
      <w:b/>
      <w:bCs/>
      <w:noProof/>
      <w:color w:val="00175A" w:themeColor="text1"/>
      <w:sz w:val="48"/>
      <w:szCs w:val="42"/>
      <w:lang w:eastAsia="zh-TW"/>
    </w:rPr>
  </w:style>
  <w:style w:type="paragraph" w:customStyle="1" w:styleId="GBTSubhead">
    <w:name w:val="GBT Subhead"/>
    <w:basedOn w:val="Normal"/>
    <w:next w:val="BodyText"/>
    <w:uiPriority w:val="3"/>
    <w:qFormat/>
    <w:rsid w:val="003B57C1"/>
    <w:pPr>
      <w:spacing w:after="280"/>
    </w:pPr>
    <w:rPr>
      <w:rFonts w:ascii="Arial" w:eastAsia="Calibri" w:hAnsi="Arial" w:cs="Times New Roman"/>
      <w:b/>
      <w:color w:val="00175A" w:themeColor="text1"/>
      <w:sz w:val="28"/>
    </w:rPr>
  </w:style>
  <w:style w:type="paragraph" w:styleId="Header">
    <w:name w:val="header"/>
    <w:basedOn w:val="Normal"/>
    <w:link w:val="HeaderChar"/>
    <w:uiPriority w:val="99"/>
    <w:semiHidden/>
    <w:rsid w:val="006D1BBD"/>
    <w:pPr>
      <w:tabs>
        <w:tab w:val="center" w:pos="4680"/>
        <w:tab w:val="right" w:pos="9360"/>
      </w:tabs>
      <w:spacing w:after="0"/>
    </w:pPr>
  </w:style>
  <w:style w:type="character" w:customStyle="1" w:styleId="HeaderChar">
    <w:name w:val="Header Char"/>
    <w:basedOn w:val="DefaultParagraphFont"/>
    <w:link w:val="Header"/>
    <w:uiPriority w:val="99"/>
    <w:semiHidden/>
    <w:rsid w:val="00B24712"/>
    <w:rPr>
      <w:color w:val="00175A"/>
    </w:rPr>
  </w:style>
  <w:style w:type="paragraph" w:styleId="Footer">
    <w:name w:val="footer"/>
    <w:basedOn w:val="Normal"/>
    <w:link w:val="FooterChar"/>
    <w:uiPriority w:val="99"/>
    <w:semiHidden/>
    <w:rsid w:val="006D1BBD"/>
    <w:pPr>
      <w:tabs>
        <w:tab w:val="center" w:pos="4680"/>
        <w:tab w:val="right" w:pos="9360"/>
      </w:tabs>
      <w:spacing w:after="0"/>
    </w:pPr>
  </w:style>
  <w:style w:type="character" w:customStyle="1" w:styleId="FooterChar">
    <w:name w:val="Footer Char"/>
    <w:basedOn w:val="DefaultParagraphFont"/>
    <w:link w:val="Footer"/>
    <w:uiPriority w:val="99"/>
    <w:semiHidden/>
    <w:rsid w:val="00B24712"/>
    <w:rPr>
      <w:color w:val="00175A"/>
    </w:rPr>
  </w:style>
  <w:style w:type="paragraph" w:styleId="BalloonText">
    <w:name w:val="Balloon Text"/>
    <w:basedOn w:val="Normal"/>
    <w:link w:val="BalloonTextChar"/>
    <w:uiPriority w:val="99"/>
    <w:semiHidden/>
    <w:unhideWhenUsed/>
    <w:rsid w:val="006D1B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12"/>
    <w:rPr>
      <w:rFonts w:ascii="Tahoma" w:hAnsi="Tahoma" w:cs="Tahoma"/>
      <w:color w:val="00175A"/>
      <w:sz w:val="16"/>
      <w:szCs w:val="16"/>
    </w:rPr>
  </w:style>
  <w:style w:type="character" w:styleId="Hyperlink">
    <w:name w:val="Hyperlink"/>
    <w:aliases w:val="GBT Hyperlink"/>
    <w:basedOn w:val="DefaultParagraphFont"/>
    <w:uiPriority w:val="99"/>
    <w:qFormat/>
    <w:rsid w:val="005118DD"/>
    <w:rPr>
      <w:rFonts w:ascii="Arial" w:hAnsi="Arial"/>
      <w:color w:val="006FCF" w:themeColor="accent2"/>
      <w:sz w:val="20"/>
      <w:u w:val="none"/>
      <w:lang w:val="en-US"/>
    </w:rPr>
  </w:style>
  <w:style w:type="character" w:customStyle="1" w:styleId="GBTBulletsfirstlevelChar">
    <w:name w:val="GBT Bullets (first level) Char"/>
    <w:basedOn w:val="DefaultParagraphFont"/>
    <w:link w:val="GBTBulletsfirstlevel"/>
    <w:uiPriority w:val="8"/>
    <w:rsid w:val="00021C37"/>
    <w:rPr>
      <w:rFonts w:ascii="Arial" w:eastAsia="Times New Roman" w:hAnsi="Arial" w:cs="Times New Roman"/>
      <w:color w:val="00175A" w:themeColor="text1"/>
      <w:kern w:val="18"/>
    </w:rPr>
  </w:style>
  <w:style w:type="paragraph" w:customStyle="1" w:styleId="GBTBulletssecondlevel">
    <w:name w:val="GBT Bullets (second level)"/>
    <w:basedOn w:val="ListBullet2"/>
    <w:link w:val="GBTBulletssecondlevelChar"/>
    <w:uiPriority w:val="10"/>
    <w:qFormat/>
    <w:rsid w:val="00FB246C"/>
    <w:pPr>
      <w:numPr>
        <w:ilvl w:val="1"/>
        <w:numId w:val="8"/>
      </w:numPr>
      <w:spacing w:after="70"/>
    </w:pPr>
    <w:rPr>
      <w:rFonts w:ascii="Arial" w:eastAsia="Times New Roman" w:hAnsi="Arial" w:cs="Times New Roman"/>
      <w:bCs/>
      <w:color w:val="00175A" w:themeColor="text1"/>
    </w:rPr>
  </w:style>
  <w:style w:type="character" w:customStyle="1" w:styleId="GBTBulletssecondlevelChar">
    <w:name w:val="GBT Bullets (second level) Char"/>
    <w:basedOn w:val="DefaultParagraphFont"/>
    <w:link w:val="GBTBulletssecondlevel"/>
    <w:uiPriority w:val="10"/>
    <w:rsid w:val="00FB246C"/>
    <w:rPr>
      <w:rFonts w:ascii="Arial" w:eastAsia="Times New Roman" w:hAnsi="Arial" w:cs="Times New Roman"/>
      <w:bCs/>
      <w:color w:val="00175A" w:themeColor="text1"/>
      <w:kern w:val="18"/>
    </w:rPr>
  </w:style>
  <w:style w:type="table" w:styleId="TableGrid">
    <w:name w:val="Table Grid"/>
    <w:basedOn w:val="TableNormal"/>
    <w:uiPriority w:val="39"/>
    <w:rsid w:val="007A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TSources">
    <w:name w:val="GBT Sources"/>
    <w:basedOn w:val="GBTBodyText"/>
    <w:link w:val="GBTSourcesChar"/>
    <w:uiPriority w:val="22"/>
    <w:qFormat/>
    <w:rsid w:val="00522C7A"/>
    <w:pPr>
      <w:spacing w:before="120" w:after="120" w:line="240" w:lineRule="auto"/>
    </w:pPr>
    <w:rPr>
      <w:sz w:val="16"/>
      <w:szCs w:val="16"/>
    </w:rPr>
  </w:style>
  <w:style w:type="paragraph" w:customStyle="1" w:styleId="Footercover">
    <w:name w:val="Footer cover"/>
    <w:basedOn w:val="Normal"/>
    <w:uiPriority w:val="99"/>
    <w:semiHidden/>
    <w:rsid w:val="005E3F6D"/>
    <w:pPr>
      <w:tabs>
        <w:tab w:val="center" w:pos="4680"/>
        <w:tab w:val="right" w:pos="9360"/>
      </w:tabs>
      <w:spacing w:after="120"/>
    </w:pPr>
    <w:rPr>
      <w:rFonts w:ascii="Arial" w:hAnsi="Arial"/>
      <w:caps/>
      <w:color w:val="FFFFFF" w:themeColor="background1"/>
      <w:sz w:val="16"/>
      <w:lang w:val="en-GB"/>
    </w:rPr>
  </w:style>
  <w:style w:type="paragraph" w:customStyle="1" w:styleId="Bodycopy">
    <w:name w:val="Body copy"/>
    <w:basedOn w:val="Normal"/>
    <w:link w:val="BodycopyChar"/>
    <w:uiPriority w:val="99"/>
    <w:semiHidden/>
    <w:rsid w:val="00E35A2B"/>
    <w:pPr>
      <w:autoSpaceDE w:val="0"/>
      <w:autoSpaceDN w:val="0"/>
      <w:spacing w:after="240" w:line="240" w:lineRule="atLeast"/>
    </w:pPr>
    <w:rPr>
      <w:rFonts w:ascii="Frutiger Next Pro Light" w:hAnsi="Frutiger Next Pro Light" w:cs="Times New Roman"/>
      <w:color w:val="000000"/>
      <w:sz w:val="17"/>
      <w:szCs w:val="17"/>
    </w:rPr>
  </w:style>
  <w:style w:type="character" w:customStyle="1" w:styleId="GBTBodyTextChar">
    <w:name w:val="GBT Body Text Char"/>
    <w:basedOn w:val="DefaultParagraphFont"/>
    <w:link w:val="GBTBodyText"/>
    <w:uiPriority w:val="7"/>
    <w:rsid w:val="00690ABF"/>
    <w:rPr>
      <w:rFonts w:ascii="Arial" w:eastAsia="Times New Roman" w:hAnsi="Arial" w:cs="Times New Roman"/>
      <w:bCs/>
      <w:color w:val="00175A" w:themeColor="text1"/>
      <w:kern w:val="18"/>
    </w:rPr>
  </w:style>
  <w:style w:type="character" w:customStyle="1" w:styleId="GBTSourcesChar">
    <w:name w:val="GBT Sources Char"/>
    <w:basedOn w:val="GBTBodyTextChar"/>
    <w:link w:val="GBTSources"/>
    <w:uiPriority w:val="22"/>
    <w:rsid w:val="00001BC3"/>
    <w:rPr>
      <w:rFonts w:ascii="Arial" w:eastAsia="Times New Roman" w:hAnsi="Arial" w:cs="Times New Roman"/>
      <w:bCs/>
      <w:color w:val="00175A" w:themeColor="text1"/>
      <w:kern w:val="18"/>
      <w:sz w:val="16"/>
      <w:szCs w:val="16"/>
    </w:rPr>
  </w:style>
  <w:style w:type="paragraph" w:styleId="FootnoteText">
    <w:name w:val="footnote text"/>
    <w:basedOn w:val="Normal"/>
    <w:link w:val="FootnoteTextChar"/>
    <w:uiPriority w:val="99"/>
    <w:semiHidden/>
    <w:unhideWhenUsed/>
    <w:rsid w:val="00A6106D"/>
    <w:pPr>
      <w:spacing w:after="0"/>
    </w:pPr>
  </w:style>
  <w:style w:type="character" w:customStyle="1" w:styleId="FootnoteTextChar">
    <w:name w:val="Footnote Text Char"/>
    <w:basedOn w:val="DefaultParagraphFont"/>
    <w:link w:val="FootnoteText"/>
    <w:uiPriority w:val="99"/>
    <w:semiHidden/>
    <w:rsid w:val="00B24712"/>
    <w:rPr>
      <w:color w:val="00175A"/>
      <w:sz w:val="20"/>
      <w:szCs w:val="20"/>
    </w:rPr>
  </w:style>
  <w:style w:type="character" w:styleId="FootnoteReference">
    <w:name w:val="footnote reference"/>
    <w:basedOn w:val="DefaultParagraphFont"/>
    <w:uiPriority w:val="99"/>
    <w:semiHidden/>
    <w:unhideWhenUsed/>
    <w:rsid w:val="00A6106D"/>
    <w:rPr>
      <w:vertAlign w:val="superscript"/>
    </w:rPr>
  </w:style>
  <w:style w:type="paragraph" w:styleId="EndnoteText">
    <w:name w:val="endnote text"/>
    <w:basedOn w:val="Normal"/>
    <w:link w:val="EndnoteTextChar"/>
    <w:uiPriority w:val="99"/>
    <w:semiHidden/>
    <w:unhideWhenUsed/>
    <w:rsid w:val="00A6106D"/>
    <w:pPr>
      <w:spacing w:after="0"/>
    </w:pPr>
  </w:style>
  <w:style w:type="character" w:customStyle="1" w:styleId="EndnoteTextChar">
    <w:name w:val="Endnote Text Char"/>
    <w:basedOn w:val="DefaultParagraphFont"/>
    <w:link w:val="EndnoteText"/>
    <w:uiPriority w:val="99"/>
    <w:semiHidden/>
    <w:rsid w:val="00B24712"/>
    <w:rPr>
      <w:color w:val="00175A"/>
      <w:sz w:val="20"/>
      <w:szCs w:val="20"/>
    </w:rPr>
  </w:style>
  <w:style w:type="character" w:styleId="EndnoteReference">
    <w:name w:val="endnote reference"/>
    <w:basedOn w:val="DefaultParagraphFont"/>
    <w:uiPriority w:val="99"/>
    <w:semiHidden/>
    <w:unhideWhenUsed/>
    <w:rsid w:val="00A6106D"/>
    <w:rPr>
      <w:vertAlign w:val="superscript"/>
    </w:rPr>
  </w:style>
  <w:style w:type="character" w:customStyle="1" w:styleId="Heading1Char">
    <w:name w:val="Heading 1 Char"/>
    <w:aliases w:val="GBT Heading 1st Level Char"/>
    <w:basedOn w:val="DefaultParagraphFont"/>
    <w:link w:val="Heading1"/>
    <w:uiPriority w:val="4"/>
    <w:rsid w:val="00DC6AEA"/>
    <w:rPr>
      <w:rFonts w:ascii="Arial" w:eastAsia="Times New Roman" w:hAnsi="Arial" w:cs="Times New Roman"/>
      <w:b/>
      <w:bCs/>
      <w:caps/>
      <w:color w:val="006FCF" w:themeColor="text2"/>
      <w:kern w:val="18"/>
      <w:sz w:val="24"/>
    </w:rPr>
  </w:style>
  <w:style w:type="paragraph" w:customStyle="1" w:styleId="GBTBoxedText">
    <w:name w:val="GBT Boxed Text"/>
    <w:basedOn w:val="GBTBodyText"/>
    <w:link w:val="GBTBoxedTextChar"/>
    <w:uiPriority w:val="13"/>
    <w:qFormat/>
    <w:rsid w:val="00021C37"/>
    <w:pPr>
      <w:spacing w:after="0"/>
      <w:ind w:left="289" w:right="289"/>
    </w:pPr>
    <w:rPr>
      <w:bCs w:val="0"/>
      <w:color w:val="00175A"/>
    </w:rPr>
  </w:style>
  <w:style w:type="character" w:customStyle="1" w:styleId="GBTBoxedTextChar">
    <w:name w:val="GBT Boxed Text Char"/>
    <w:basedOn w:val="DefaultParagraphFont"/>
    <w:link w:val="GBTBoxedText"/>
    <w:uiPriority w:val="13"/>
    <w:rsid w:val="00021C37"/>
    <w:rPr>
      <w:rFonts w:ascii="Arial" w:eastAsia="Times New Roman" w:hAnsi="Arial" w:cs="Times New Roman"/>
      <w:color w:val="00175A"/>
      <w:kern w:val="18"/>
    </w:rPr>
  </w:style>
  <w:style w:type="paragraph" w:customStyle="1" w:styleId="GBTBoxedTextHeading">
    <w:name w:val="GBT Boxed Text Heading"/>
    <w:next w:val="GBTBoxedText"/>
    <w:link w:val="GBTBoxedTextHeadingChar"/>
    <w:uiPriority w:val="13"/>
    <w:qFormat/>
    <w:rsid w:val="007F1E85"/>
    <w:pPr>
      <w:spacing w:before="140"/>
      <w:ind w:left="288" w:right="288"/>
    </w:pPr>
    <w:rPr>
      <w:rFonts w:ascii="Arial" w:eastAsia="Times New Roman" w:hAnsi="Arial" w:cs="Times New Roman"/>
      <w:b/>
      <w:bCs/>
      <w:color w:val="006FCF" w:themeColor="text2"/>
      <w:sz w:val="24"/>
    </w:rPr>
  </w:style>
  <w:style w:type="character" w:customStyle="1" w:styleId="GBTBoxedTextHeadingChar">
    <w:name w:val="GBT Boxed Text Heading Char"/>
    <w:basedOn w:val="DefaultParagraphFont"/>
    <w:link w:val="GBTBoxedTextHeading"/>
    <w:uiPriority w:val="13"/>
    <w:rsid w:val="007F1E85"/>
    <w:rPr>
      <w:rFonts w:ascii="Arial" w:eastAsia="Times New Roman" w:hAnsi="Arial" w:cs="Times New Roman"/>
      <w:b/>
      <w:bCs/>
      <w:color w:val="006FCF" w:themeColor="text2"/>
      <w:sz w:val="24"/>
    </w:rPr>
  </w:style>
  <w:style w:type="paragraph" w:customStyle="1" w:styleId="GBTQuestion">
    <w:name w:val="GBT Question"/>
    <w:basedOn w:val="GBTBodyText"/>
    <w:next w:val="GBTAnswer"/>
    <w:link w:val="GBTQuestionChar"/>
    <w:uiPriority w:val="17"/>
    <w:qFormat/>
    <w:rsid w:val="005A0BD9"/>
    <w:pPr>
      <w:numPr>
        <w:numId w:val="10"/>
      </w:numPr>
      <w:tabs>
        <w:tab w:val="left" w:pos="567"/>
      </w:tabs>
      <w:spacing w:before="280" w:after="80"/>
    </w:pPr>
    <w:rPr>
      <w:rFonts w:cs="Arial"/>
      <w:color w:val="006FCF" w:themeColor="text2"/>
      <w:sz w:val="22"/>
      <w:szCs w:val="22"/>
    </w:rPr>
  </w:style>
  <w:style w:type="character" w:customStyle="1" w:styleId="GBTFootnoteChar">
    <w:name w:val="GBT Footnote Char"/>
    <w:basedOn w:val="DefaultParagraphFont"/>
    <w:link w:val="GBTFootnote"/>
    <w:uiPriority w:val="21"/>
    <w:rsid w:val="00001BC3"/>
    <w:rPr>
      <w:rFonts w:ascii="Arial" w:eastAsia="Calibri" w:hAnsi="Arial" w:cs="Times New Roman"/>
      <w:color w:val="888B8D"/>
      <w:sz w:val="16"/>
    </w:rPr>
  </w:style>
  <w:style w:type="paragraph" w:customStyle="1" w:styleId="GBTAnswer">
    <w:name w:val="GBT Answer"/>
    <w:basedOn w:val="GBTBodyText"/>
    <w:link w:val="GBTAnswerChar"/>
    <w:uiPriority w:val="18"/>
    <w:qFormat/>
    <w:rsid w:val="005A0BD9"/>
    <w:pPr>
      <w:spacing w:after="80" w:line="300" w:lineRule="auto"/>
      <w:ind w:left="567"/>
    </w:pPr>
    <w:rPr>
      <w:rFonts w:cs="Arial"/>
      <w:sz w:val="19"/>
      <w:szCs w:val="19"/>
    </w:rPr>
  </w:style>
  <w:style w:type="character" w:customStyle="1" w:styleId="BodycopyChar">
    <w:name w:val="Body copy Char"/>
    <w:basedOn w:val="DefaultParagraphFont"/>
    <w:link w:val="Bodycopy"/>
    <w:uiPriority w:val="99"/>
    <w:semiHidden/>
    <w:rsid w:val="00C35B86"/>
    <w:rPr>
      <w:rFonts w:ascii="Frutiger Next Pro Light" w:hAnsi="Frutiger Next Pro Light" w:cs="Times New Roman"/>
      <w:color w:val="000000"/>
      <w:sz w:val="17"/>
      <w:szCs w:val="17"/>
    </w:rPr>
  </w:style>
  <w:style w:type="character" w:customStyle="1" w:styleId="GBTQuestionChar">
    <w:name w:val="GBT Question Char"/>
    <w:basedOn w:val="BodycopyChar"/>
    <w:link w:val="GBTQuestion"/>
    <w:uiPriority w:val="17"/>
    <w:rsid w:val="005A0BD9"/>
    <w:rPr>
      <w:rFonts w:ascii="Arial" w:eastAsia="Times New Roman" w:hAnsi="Arial" w:cs="Arial"/>
      <w:bCs/>
      <w:color w:val="006FCF" w:themeColor="text2"/>
      <w:kern w:val="18"/>
      <w:sz w:val="22"/>
      <w:szCs w:val="22"/>
    </w:rPr>
  </w:style>
  <w:style w:type="character" w:customStyle="1" w:styleId="GBTAnswerChar">
    <w:name w:val="GBT Answer Char"/>
    <w:basedOn w:val="BodycopyChar"/>
    <w:link w:val="GBTAnswer"/>
    <w:uiPriority w:val="18"/>
    <w:rsid w:val="005A0BD9"/>
    <w:rPr>
      <w:rFonts w:ascii="Arial" w:eastAsia="Times New Roman" w:hAnsi="Arial" w:cs="Arial"/>
      <w:bCs/>
      <w:color w:val="00175A" w:themeColor="text1"/>
      <w:kern w:val="18"/>
      <w:sz w:val="19"/>
      <w:szCs w:val="19"/>
    </w:rPr>
  </w:style>
  <w:style w:type="character" w:styleId="Mention">
    <w:name w:val="Mention"/>
    <w:basedOn w:val="DefaultParagraphFont"/>
    <w:uiPriority w:val="99"/>
    <w:semiHidden/>
    <w:unhideWhenUsed/>
    <w:rsid w:val="00BA1294"/>
    <w:rPr>
      <w:color w:val="2B579A"/>
      <w:shd w:val="clear" w:color="auto" w:fill="E6E6E6"/>
    </w:rPr>
  </w:style>
  <w:style w:type="character" w:customStyle="1" w:styleId="Heading2Char">
    <w:name w:val="Heading 2 Char"/>
    <w:aliases w:val="GBT Heading 2nd Level Char"/>
    <w:basedOn w:val="DefaultParagraphFont"/>
    <w:link w:val="Heading2"/>
    <w:uiPriority w:val="5"/>
    <w:rsid w:val="00520138"/>
    <w:rPr>
      <w:rFonts w:ascii="Arial" w:eastAsia="Calibri" w:hAnsi="Arial" w:cs="Times New Roman"/>
      <w:b/>
      <w:color w:val="00175A" w:themeColor="text1"/>
      <w:kern w:val="18"/>
      <w:sz w:val="22"/>
    </w:rPr>
  </w:style>
  <w:style w:type="character" w:customStyle="1" w:styleId="Heading3Char">
    <w:name w:val="Heading 3 Char"/>
    <w:aliases w:val="GBT Heading 3rd Level Char"/>
    <w:basedOn w:val="DefaultParagraphFont"/>
    <w:link w:val="Heading3"/>
    <w:uiPriority w:val="6"/>
    <w:rsid w:val="00520138"/>
    <w:rPr>
      <w:rFonts w:ascii="Arial" w:eastAsia="Times New Roman" w:hAnsi="Arial" w:cs="Times New Roman"/>
      <w:b/>
      <w:bCs/>
      <w:color w:val="006FCF" w:themeColor="text2"/>
    </w:rPr>
  </w:style>
  <w:style w:type="paragraph" w:customStyle="1" w:styleId="GBTTableHeading">
    <w:name w:val="GBT Table Heading"/>
    <w:basedOn w:val="GBTBodyText"/>
    <w:uiPriority w:val="14"/>
    <w:qFormat/>
    <w:rsid w:val="00690ABF"/>
    <w:pPr>
      <w:spacing w:after="0" w:line="240" w:lineRule="auto"/>
    </w:pPr>
    <w:rPr>
      <w:b/>
      <w:color w:val="FFFFFF" w:themeColor="background1"/>
    </w:rPr>
  </w:style>
  <w:style w:type="paragraph" w:customStyle="1" w:styleId="GBTTableText">
    <w:name w:val="GBT Table Text"/>
    <w:basedOn w:val="GBTBodyText"/>
    <w:uiPriority w:val="15"/>
    <w:qFormat/>
    <w:rsid w:val="00956C66"/>
    <w:pPr>
      <w:spacing w:before="60" w:after="60" w:line="240" w:lineRule="auto"/>
    </w:pPr>
    <w:rPr>
      <w:color w:val="00175A"/>
    </w:rPr>
  </w:style>
  <w:style w:type="paragraph" w:customStyle="1" w:styleId="GBTTableBulletText">
    <w:name w:val="GBT Table Bullet Text"/>
    <w:basedOn w:val="GBTBulletsfirstlevel"/>
    <w:link w:val="GBTTableBulletTextChar"/>
    <w:uiPriority w:val="16"/>
    <w:qFormat/>
    <w:rsid w:val="005775D5"/>
    <w:pPr>
      <w:numPr>
        <w:numId w:val="7"/>
      </w:numPr>
      <w:spacing w:before="20" w:after="20"/>
      <w:ind w:left="230" w:hanging="230"/>
    </w:pPr>
    <w:rPr>
      <w:rFonts w:cs="Arial"/>
      <w:color w:val="00175A"/>
    </w:rPr>
  </w:style>
  <w:style w:type="paragraph" w:customStyle="1" w:styleId="GBTCoverSubtitle">
    <w:name w:val="GBT Cover Subtitle"/>
    <w:next w:val="Normal"/>
    <w:uiPriority w:val="1"/>
    <w:qFormat/>
    <w:rsid w:val="009A7916"/>
    <w:pPr>
      <w:spacing w:after="0" w:line="288" w:lineRule="auto"/>
    </w:pPr>
    <w:rPr>
      <w:rFonts w:ascii="Arial" w:eastAsia="Times New Roman" w:hAnsi="Arial" w:cs="Times New Roman"/>
      <w:bCs/>
      <w:color w:val="00175A" w:themeColor="text1"/>
      <w:sz w:val="36"/>
      <w:lang w:val="en-GB"/>
    </w:rPr>
  </w:style>
  <w:style w:type="paragraph" w:styleId="TOCHeading">
    <w:name w:val="TOC Heading"/>
    <w:aliases w:val="GBT TOC Heading"/>
    <w:basedOn w:val="Heading1"/>
    <w:next w:val="Normal"/>
    <w:uiPriority w:val="23"/>
    <w:qFormat/>
    <w:rsid w:val="0016685C"/>
    <w:pPr>
      <w:keepNext/>
      <w:keepLines/>
      <w:spacing w:before="480" w:after="480"/>
      <w:outlineLvl w:val="9"/>
    </w:pPr>
    <w:rPr>
      <w:rFonts w:asciiTheme="majorHAnsi" w:eastAsiaTheme="majorEastAsia" w:hAnsiTheme="majorHAnsi" w:cstheme="majorBidi"/>
      <w:caps w:val="0"/>
      <w:sz w:val="40"/>
      <w:szCs w:val="28"/>
    </w:rPr>
  </w:style>
  <w:style w:type="paragraph" w:styleId="TOC1">
    <w:name w:val="toc 1"/>
    <w:aliases w:val="GBT TOC 1"/>
    <w:basedOn w:val="GBTHeadlineDeepBlue"/>
    <w:next w:val="Normal"/>
    <w:uiPriority w:val="39"/>
    <w:unhideWhenUsed/>
    <w:qFormat/>
    <w:rsid w:val="00ED0FDD"/>
    <w:pPr>
      <w:tabs>
        <w:tab w:val="right" w:leader="dot" w:pos="10080"/>
      </w:tabs>
      <w:spacing w:after="120"/>
    </w:pPr>
    <w:rPr>
      <w:rFonts w:cs="Arial (Body)"/>
      <w:bCs w:val="0"/>
      <w:iCs/>
      <w:sz w:val="28"/>
      <w:szCs w:val="24"/>
    </w:rPr>
  </w:style>
  <w:style w:type="paragraph" w:styleId="TOC2">
    <w:name w:val="toc 2"/>
    <w:aliases w:val="GBT TOC 2"/>
    <w:basedOn w:val="Heading2"/>
    <w:next w:val="Normal"/>
    <w:uiPriority w:val="39"/>
    <w:unhideWhenUsed/>
    <w:qFormat/>
    <w:rsid w:val="00021C37"/>
    <w:pPr>
      <w:tabs>
        <w:tab w:val="right" w:leader="dot" w:pos="10080"/>
      </w:tabs>
      <w:spacing w:before="0" w:after="120"/>
    </w:pPr>
    <w:rPr>
      <w:rFonts w:cs="Arial (Body)"/>
      <w:bCs/>
      <w:caps/>
      <w:color w:val="006FCF" w:themeColor="text2"/>
    </w:rPr>
  </w:style>
  <w:style w:type="paragraph" w:styleId="TOC3">
    <w:name w:val="toc 3"/>
    <w:aliases w:val="GBT TOC 3"/>
    <w:basedOn w:val="Heading3"/>
    <w:next w:val="Normal"/>
    <w:uiPriority w:val="39"/>
    <w:unhideWhenUsed/>
    <w:qFormat/>
    <w:rsid w:val="00021C37"/>
    <w:pPr>
      <w:tabs>
        <w:tab w:val="right" w:leader="dot" w:pos="10080"/>
      </w:tabs>
      <w:snapToGrid w:val="0"/>
      <w:spacing w:before="0" w:after="120"/>
    </w:pPr>
    <w:rPr>
      <w:rFonts w:cstheme="minorHAnsi"/>
      <w:color w:val="00175A" w:themeColor="text1"/>
    </w:rPr>
  </w:style>
  <w:style w:type="paragraph" w:styleId="TOC4">
    <w:name w:val="toc 4"/>
    <w:basedOn w:val="GBTQuestion"/>
    <w:next w:val="Normal"/>
    <w:uiPriority w:val="39"/>
    <w:unhideWhenUsed/>
    <w:qFormat/>
    <w:rsid w:val="005A0BD9"/>
    <w:pPr>
      <w:numPr>
        <w:numId w:val="0"/>
      </w:numPr>
      <w:snapToGrid w:val="0"/>
      <w:spacing w:before="0" w:after="120"/>
    </w:pPr>
    <w:rPr>
      <w:rFonts w:cstheme="minorHAnsi"/>
      <w:b/>
      <w:sz w:val="20"/>
      <w:szCs w:val="20"/>
    </w:rPr>
  </w:style>
  <w:style w:type="paragraph" w:styleId="TOC5">
    <w:name w:val="toc 5"/>
    <w:basedOn w:val="GBTQuestion"/>
    <w:next w:val="Normal"/>
    <w:uiPriority w:val="39"/>
    <w:unhideWhenUsed/>
    <w:qFormat/>
    <w:rsid w:val="005A0BD9"/>
    <w:pPr>
      <w:numPr>
        <w:numId w:val="0"/>
      </w:numPr>
      <w:snapToGrid w:val="0"/>
      <w:spacing w:before="0" w:after="0"/>
    </w:pPr>
    <w:rPr>
      <w:rFonts w:cstheme="minorHAnsi"/>
    </w:rPr>
  </w:style>
  <w:style w:type="paragraph" w:styleId="TOC6">
    <w:name w:val="toc 6"/>
    <w:basedOn w:val="Normal"/>
    <w:next w:val="Normal"/>
    <w:autoRedefine/>
    <w:uiPriority w:val="39"/>
    <w:unhideWhenUsed/>
    <w:rsid w:val="005A0BD9"/>
    <w:pPr>
      <w:spacing w:after="0"/>
      <w:ind w:left="1100"/>
    </w:pPr>
    <w:rPr>
      <w:rFonts w:cstheme="minorHAnsi"/>
    </w:rPr>
  </w:style>
  <w:style w:type="paragraph" w:styleId="TOC7">
    <w:name w:val="toc 7"/>
    <w:basedOn w:val="Normal"/>
    <w:next w:val="Normal"/>
    <w:autoRedefine/>
    <w:uiPriority w:val="99"/>
    <w:semiHidden/>
    <w:unhideWhenUsed/>
    <w:rsid w:val="00A878E2"/>
    <w:pPr>
      <w:spacing w:after="0"/>
      <w:ind w:left="1320"/>
    </w:pPr>
    <w:rPr>
      <w:rFonts w:cstheme="minorHAnsi"/>
    </w:rPr>
  </w:style>
  <w:style w:type="paragraph" w:styleId="TOC8">
    <w:name w:val="toc 8"/>
    <w:basedOn w:val="Normal"/>
    <w:next w:val="Normal"/>
    <w:autoRedefine/>
    <w:uiPriority w:val="99"/>
    <w:semiHidden/>
    <w:unhideWhenUsed/>
    <w:rsid w:val="00A878E2"/>
    <w:pPr>
      <w:spacing w:after="0"/>
      <w:ind w:left="1540"/>
    </w:pPr>
    <w:rPr>
      <w:rFonts w:cstheme="minorHAnsi"/>
    </w:rPr>
  </w:style>
  <w:style w:type="paragraph" w:customStyle="1" w:styleId="GBTBulletsthirdlevel">
    <w:name w:val="GBT Bullets (third level)"/>
    <w:basedOn w:val="ListBullet3"/>
    <w:uiPriority w:val="11"/>
    <w:qFormat/>
    <w:rsid w:val="00BE2D68"/>
    <w:pPr>
      <w:numPr>
        <w:ilvl w:val="2"/>
        <w:numId w:val="8"/>
      </w:numPr>
      <w:spacing w:after="70"/>
    </w:pPr>
    <w:rPr>
      <w:rFonts w:ascii="Arial" w:eastAsia="Times New Roman" w:hAnsi="Arial" w:cs="Times New Roman"/>
      <w:bCs/>
      <w:color w:val="00175A" w:themeColor="text1"/>
    </w:rPr>
  </w:style>
  <w:style w:type="paragraph" w:customStyle="1" w:styleId="GBTbulletsfourthlevel">
    <w:name w:val="GBT bullets (fourth level)"/>
    <w:basedOn w:val="ListBullet4"/>
    <w:uiPriority w:val="12"/>
    <w:qFormat/>
    <w:rsid w:val="00FB246C"/>
    <w:pPr>
      <w:numPr>
        <w:ilvl w:val="3"/>
        <w:numId w:val="8"/>
      </w:numPr>
    </w:pPr>
    <w:rPr>
      <w:rFonts w:ascii="Arial" w:eastAsia="Times New Roman" w:hAnsi="Arial" w:cs="Times New Roman"/>
      <w:bCs/>
      <w:color w:val="00175A" w:themeColor="text1"/>
    </w:rPr>
  </w:style>
  <w:style w:type="paragraph" w:styleId="ListContinue">
    <w:name w:val="List Continue"/>
    <w:basedOn w:val="Normal"/>
    <w:uiPriority w:val="99"/>
    <w:semiHidden/>
    <w:unhideWhenUsed/>
    <w:rsid w:val="00D51ED9"/>
    <w:pPr>
      <w:spacing w:after="120"/>
      <w:ind w:left="360"/>
      <w:contextualSpacing/>
    </w:pPr>
  </w:style>
  <w:style w:type="paragraph" w:styleId="BodyText">
    <w:name w:val="Body Text"/>
    <w:basedOn w:val="Normal"/>
    <w:link w:val="BodyTextChar"/>
    <w:uiPriority w:val="99"/>
    <w:semiHidden/>
    <w:unhideWhenUsed/>
    <w:rsid w:val="00722A38"/>
    <w:pPr>
      <w:spacing w:after="120"/>
    </w:pPr>
  </w:style>
  <w:style w:type="character" w:customStyle="1" w:styleId="BodyTextChar">
    <w:name w:val="Body Text Char"/>
    <w:basedOn w:val="DefaultParagraphFont"/>
    <w:link w:val="BodyText"/>
    <w:uiPriority w:val="99"/>
    <w:semiHidden/>
    <w:rsid w:val="00722A38"/>
    <w:rPr>
      <w:color w:val="00175A"/>
      <w:kern w:val="18"/>
    </w:rPr>
  </w:style>
  <w:style w:type="paragraph" w:styleId="ListParagraph">
    <w:name w:val="List Paragraph"/>
    <w:basedOn w:val="GBTBulletsfirstlevel"/>
    <w:uiPriority w:val="34"/>
    <w:qFormat/>
    <w:rsid w:val="003C79E9"/>
    <w:pPr>
      <w:numPr>
        <w:numId w:val="6"/>
      </w:numPr>
    </w:pPr>
  </w:style>
  <w:style w:type="paragraph" w:styleId="List">
    <w:name w:val="List"/>
    <w:basedOn w:val="GBTBodyText"/>
    <w:uiPriority w:val="99"/>
    <w:semiHidden/>
    <w:unhideWhenUsed/>
    <w:rsid w:val="00E00CE0"/>
    <w:pPr>
      <w:ind w:left="230" w:hanging="230"/>
      <w:contextualSpacing/>
    </w:pPr>
  </w:style>
  <w:style w:type="paragraph" w:styleId="ListBullet">
    <w:name w:val="List Bullet"/>
    <w:basedOn w:val="GBTBodyText"/>
    <w:uiPriority w:val="99"/>
    <w:semiHidden/>
    <w:unhideWhenUsed/>
    <w:rsid w:val="00E00CE0"/>
    <w:pPr>
      <w:numPr>
        <w:numId w:val="1"/>
      </w:numPr>
      <w:ind w:left="230" w:hanging="230"/>
      <w:contextualSpacing/>
    </w:pPr>
  </w:style>
  <w:style w:type="paragraph" w:styleId="ListBullet2">
    <w:name w:val="List Bullet 2"/>
    <w:basedOn w:val="Normal"/>
    <w:uiPriority w:val="99"/>
    <w:semiHidden/>
    <w:unhideWhenUsed/>
    <w:rsid w:val="004C71A4"/>
    <w:pPr>
      <w:numPr>
        <w:numId w:val="2"/>
      </w:numPr>
      <w:ind w:left="519" w:hanging="245"/>
      <w:contextualSpacing/>
    </w:pPr>
  </w:style>
  <w:style w:type="paragraph" w:styleId="ListBullet3">
    <w:name w:val="List Bullet 3"/>
    <w:basedOn w:val="Normal"/>
    <w:uiPriority w:val="99"/>
    <w:semiHidden/>
    <w:unhideWhenUsed/>
    <w:rsid w:val="004C71A4"/>
    <w:pPr>
      <w:numPr>
        <w:numId w:val="3"/>
      </w:numPr>
      <w:ind w:left="734" w:hanging="216"/>
      <w:contextualSpacing/>
    </w:pPr>
  </w:style>
  <w:style w:type="paragraph" w:styleId="ListBullet4">
    <w:name w:val="List Bullet 4"/>
    <w:basedOn w:val="Normal"/>
    <w:uiPriority w:val="99"/>
    <w:semiHidden/>
    <w:unhideWhenUsed/>
    <w:rsid w:val="004C71A4"/>
    <w:pPr>
      <w:numPr>
        <w:numId w:val="4"/>
      </w:numPr>
      <w:ind w:left="1066" w:hanging="245"/>
      <w:contextualSpacing/>
    </w:pPr>
  </w:style>
  <w:style w:type="numbering" w:customStyle="1" w:styleId="GBTBulletsList">
    <w:name w:val="GBT Bullets List"/>
    <w:uiPriority w:val="99"/>
    <w:rsid w:val="00E00CE0"/>
    <w:pPr>
      <w:numPr>
        <w:numId w:val="5"/>
      </w:numPr>
    </w:pPr>
  </w:style>
  <w:style w:type="paragraph" w:styleId="NormalWeb">
    <w:name w:val="Normal (Web)"/>
    <w:basedOn w:val="Normal"/>
    <w:uiPriority w:val="99"/>
    <w:semiHidden/>
    <w:unhideWhenUsed/>
    <w:rsid w:val="00956C66"/>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GBTBodyTextAfterBullets">
    <w:name w:val="GBT Body Text After Bullets"/>
    <w:basedOn w:val="GBTBodyText"/>
    <w:uiPriority w:val="7"/>
    <w:qFormat/>
    <w:rsid w:val="006B76BC"/>
    <w:pPr>
      <w:spacing w:before="140"/>
    </w:pPr>
  </w:style>
  <w:style w:type="character" w:customStyle="1" w:styleId="GBTTableBulletTextChar">
    <w:name w:val="GBT Table Bullet Text Char"/>
    <w:basedOn w:val="GBTBulletsfirstlevelChar"/>
    <w:link w:val="GBTTableBulletText"/>
    <w:uiPriority w:val="16"/>
    <w:rsid w:val="00C532F4"/>
    <w:rPr>
      <w:rFonts w:ascii="Arial" w:eastAsia="Times New Roman" w:hAnsi="Arial" w:cs="Arial"/>
      <w:color w:val="00175A"/>
      <w:kern w:val="18"/>
    </w:rPr>
  </w:style>
  <w:style w:type="character" w:styleId="PageNumber">
    <w:name w:val="page number"/>
    <w:basedOn w:val="DefaultParagraphFont"/>
    <w:uiPriority w:val="99"/>
    <w:semiHidden/>
    <w:unhideWhenUsed/>
    <w:rsid w:val="00A669C8"/>
  </w:style>
  <w:style w:type="numbering" w:customStyle="1" w:styleId="CurrentList1">
    <w:name w:val="Current List1"/>
    <w:uiPriority w:val="99"/>
    <w:rsid w:val="00520138"/>
    <w:pPr>
      <w:numPr>
        <w:numId w:val="9"/>
      </w:numPr>
    </w:pPr>
  </w:style>
  <w:style w:type="character" w:customStyle="1" w:styleId="Heading4Char">
    <w:name w:val="Heading 4 Char"/>
    <w:basedOn w:val="DefaultParagraphFont"/>
    <w:link w:val="Heading4"/>
    <w:uiPriority w:val="99"/>
    <w:semiHidden/>
    <w:rsid w:val="00F70F90"/>
    <w:rPr>
      <w:rFonts w:asciiTheme="majorHAnsi" w:eastAsiaTheme="majorEastAsia" w:hAnsiTheme="majorHAnsi" w:cstheme="majorBidi"/>
      <w:i/>
      <w:iCs/>
      <w:color w:val="46CDFF" w:themeColor="accent1" w:themeShade="BF"/>
      <w:kern w:val="18"/>
    </w:rPr>
  </w:style>
  <w:style w:type="character" w:customStyle="1" w:styleId="Heading5Char">
    <w:name w:val="Heading 5 Char"/>
    <w:basedOn w:val="DefaultParagraphFont"/>
    <w:link w:val="Heading5"/>
    <w:uiPriority w:val="99"/>
    <w:semiHidden/>
    <w:rsid w:val="0016685C"/>
    <w:rPr>
      <w:rFonts w:asciiTheme="majorHAnsi" w:eastAsiaTheme="majorEastAsia" w:hAnsiTheme="majorHAnsi" w:cstheme="majorBidi"/>
      <w:color w:val="46CDFF" w:themeColor="accent1" w:themeShade="BF"/>
      <w:kern w:val="18"/>
    </w:rPr>
  </w:style>
  <w:style w:type="character" w:customStyle="1" w:styleId="Heading6Char">
    <w:name w:val="Heading 6 Char"/>
    <w:basedOn w:val="DefaultParagraphFont"/>
    <w:link w:val="Heading6"/>
    <w:uiPriority w:val="99"/>
    <w:semiHidden/>
    <w:rsid w:val="0016685C"/>
    <w:rPr>
      <w:rFonts w:asciiTheme="majorHAnsi" w:eastAsiaTheme="majorEastAsia" w:hAnsiTheme="majorHAnsi" w:cstheme="majorBidi"/>
      <w:color w:val="009ED8" w:themeColor="accent1" w:themeShade="7F"/>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326">
      <w:bodyDiv w:val="1"/>
      <w:marLeft w:val="0"/>
      <w:marRight w:val="0"/>
      <w:marTop w:val="0"/>
      <w:marBottom w:val="0"/>
      <w:divBdr>
        <w:top w:val="none" w:sz="0" w:space="0" w:color="auto"/>
        <w:left w:val="none" w:sz="0" w:space="0" w:color="auto"/>
        <w:bottom w:val="none" w:sz="0" w:space="0" w:color="auto"/>
        <w:right w:val="none" w:sz="0" w:space="0" w:color="auto"/>
      </w:divBdr>
    </w:div>
    <w:div w:id="34354598">
      <w:bodyDiv w:val="1"/>
      <w:marLeft w:val="0"/>
      <w:marRight w:val="0"/>
      <w:marTop w:val="0"/>
      <w:marBottom w:val="0"/>
      <w:divBdr>
        <w:top w:val="none" w:sz="0" w:space="0" w:color="auto"/>
        <w:left w:val="none" w:sz="0" w:space="0" w:color="auto"/>
        <w:bottom w:val="none" w:sz="0" w:space="0" w:color="auto"/>
        <w:right w:val="none" w:sz="0" w:space="0" w:color="auto"/>
      </w:divBdr>
    </w:div>
    <w:div w:id="446779298">
      <w:bodyDiv w:val="1"/>
      <w:marLeft w:val="0"/>
      <w:marRight w:val="0"/>
      <w:marTop w:val="0"/>
      <w:marBottom w:val="0"/>
      <w:divBdr>
        <w:top w:val="none" w:sz="0" w:space="0" w:color="auto"/>
        <w:left w:val="none" w:sz="0" w:space="0" w:color="auto"/>
        <w:bottom w:val="none" w:sz="0" w:space="0" w:color="auto"/>
        <w:right w:val="none" w:sz="0" w:space="0" w:color="auto"/>
      </w:divBdr>
    </w:div>
    <w:div w:id="492532791">
      <w:bodyDiv w:val="1"/>
      <w:marLeft w:val="0"/>
      <w:marRight w:val="0"/>
      <w:marTop w:val="0"/>
      <w:marBottom w:val="0"/>
      <w:divBdr>
        <w:top w:val="none" w:sz="0" w:space="0" w:color="auto"/>
        <w:left w:val="none" w:sz="0" w:space="0" w:color="auto"/>
        <w:bottom w:val="none" w:sz="0" w:space="0" w:color="auto"/>
        <w:right w:val="none" w:sz="0" w:space="0" w:color="auto"/>
      </w:divBdr>
    </w:div>
    <w:div w:id="562328722">
      <w:bodyDiv w:val="1"/>
      <w:marLeft w:val="0"/>
      <w:marRight w:val="0"/>
      <w:marTop w:val="0"/>
      <w:marBottom w:val="0"/>
      <w:divBdr>
        <w:top w:val="none" w:sz="0" w:space="0" w:color="auto"/>
        <w:left w:val="none" w:sz="0" w:space="0" w:color="auto"/>
        <w:bottom w:val="none" w:sz="0" w:space="0" w:color="auto"/>
        <w:right w:val="none" w:sz="0" w:space="0" w:color="auto"/>
      </w:divBdr>
    </w:div>
    <w:div w:id="594748752">
      <w:bodyDiv w:val="1"/>
      <w:marLeft w:val="0"/>
      <w:marRight w:val="0"/>
      <w:marTop w:val="0"/>
      <w:marBottom w:val="0"/>
      <w:divBdr>
        <w:top w:val="none" w:sz="0" w:space="0" w:color="auto"/>
        <w:left w:val="none" w:sz="0" w:space="0" w:color="auto"/>
        <w:bottom w:val="none" w:sz="0" w:space="0" w:color="auto"/>
        <w:right w:val="none" w:sz="0" w:space="0" w:color="auto"/>
      </w:divBdr>
    </w:div>
    <w:div w:id="736442420">
      <w:bodyDiv w:val="1"/>
      <w:marLeft w:val="0"/>
      <w:marRight w:val="0"/>
      <w:marTop w:val="0"/>
      <w:marBottom w:val="0"/>
      <w:divBdr>
        <w:top w:val="none" w:sz="0" w:space="0" w:color="auto"/>
        <w:left w:val="none" w:sz="0" w:space="0" w:color="auto"/>
        <w:bottom w:val="none" w:sz="0" w:space="0" w:color="auto"/>
        <w:right w:val="none" w:sz="0" w:space="0" w:color="auto"/>
      </w:divBdr>
    </w:div>
    <w:div w:id="831021564">
      <w:bodyDiv w:val="1"/>
      <w:marLeft w:val="0"/>
      <w:marRight w:val="0"/>
      <w:marTop w:val="0"/>
      <w:marBottom w:val="0"/>
      <w:divBdr>
        <w:top w:val="none" w:sz="0" w:space="0" w:color="auto"/>
        <w:left w:val="none" w:sz="0" w:space="0" w:color="auto"/>
        <w:bottom w:val="none" w:sz="0" w:space="0" w:color="auto"/>
        <w:right w:val="none" w:sz="0" w:space="0" w:color="auto"/>
      </w:divBdr>
    </w:div>
    <w:div w:id="1149175678">
      <w:bodyDiv w:val="1"/>
      <w:marLeft w:val="0"/>
      <w:marRight w:val="0"/>
      <w:marTop w:val="0"/>
      <w:marBottom w:val="0"/>
      <w:divBdr>
        <w:top w:val="none" w:sz="0" w:space="0" w:color="auto"/>
        <w:left w:val="none" w:sz="0" w:space="0" w:color="auto"/>
        <w:bottom w:val="none" w:sz="0" w:space="0" w:color="auto"/>
        <w:right w:val="none" w:sz="0" w:space="0" w:color="auto"/>
      </w:divBdr>
    </w:div>
    <w:div w:id="1212041597">
      <w:bodyDiv w:val="1"/>
      <w:marLeft w:val="0"/>
      <w:marRight w:val="0"/>
      <w:marTop w:val="0"/>
      <w:marBottom w:val="0"/>
      <w:divBdr>
        <w:top w:val="none" w:sz="0" w:space="0" w:color="auto"/>
        <w:left w:val="none" w:sz="0" w:space="0" w:color="auto"/>
        <w:bottom w:val="none" w:sz="0" w:space="0" w:color="auto"/>
        <w:right w:val="none" w:sz="0" w:space="0" w:color="auto"/>
      </w:divBdr>
    </w:div>
    <w:div w:id="1367025953">
      <w:bodyDiv w:val="1"/>
      <w:marLeft w:val="0"/>
      <w:marRight w:val="0"/>
      <w:marTop w:val="0"/>
      <w:marBottom w:val="0"/>
      <w:divBdr>
        <w:top w:val="none" w:sz="0" w:space="0" w:color="auto"/>
        <w:left w:val="none" w:sz="0" w:space="0" w:color="auto"/>
        <w:bottom w:val="none" w:sz="0" w:space="0" w:color="auto"/>
        <w:right w:val="none" w:sz="0" w:space="0" w:color="auto"/>
      </w:divBdr>
    </w:div>
    <w:div w:id="1378816893">
      <w:bodyDiv w:val="1"/>
      <w:marLeft w:val="0"/>
      <w:marRight w:val="0"/>
      <w:marTop w:val="0"/>
      <w:marBottom w:val="0"/>
      <w:divBdr>
        <w:top w:val="none" w:sz="0" w:space="0" w:color="auto"/>
        <w:left w:val="none" w:sz="0" w:space="0" w:color="auto"/>
        <w:bottom w:val="none" w:sz="0" w:space="0" w:color="auto"/>
        <w:right w:val="none" w:sz="0" w:space="0" w:color="auto"/>
      </w:divBdr>
      <w:divsChild>
        <w:div w:id="2100979711">
          <w:marLeft w:val="202"/>
          <w:marRight w:val="0"/>
          <w:marTop w:val="120"/>
          <w:marBottom w:val="0"/>
          <w:divBdr>
            <w:top w:val="none" w:sz="0" w:space="0" w:color="auto"/>
            <w:left w:val="none" w:sz="0" w:space="0" w:color="auto"/>
            <w:bottom w:val="none" w:sz="0" w:space="0" w:color="auto"/>
            <w:right w:val="none" w:sz="0" w:space="0" w:color="auto"/>
          </w:divBdr>
        </w:div>
        <w:div w:id="687871113">
          <w:marLeft w:val="389"/>
          <w:marRight w:val="0"/>
          <w:marTop w:val="120"/>
          <w:marBottom w:val="0"/>
          <w:divBdr>
            <w:top w:val="none" w:sz="0" w:space="0" w:color="auto"/>
            <w:left w:val="none" w:sz="0" w:space="0" w:color="auto"/>
            <w:bottom w:val="none" w:sz="0" w:space="0" w:color="auto"/>
            <w:right w:val="none" w:sz="0" w:space="0" w:color="auto"/>
          </w:divBdr>
        </w:div>
      </w:divsChild>
    </w:div>
    <w:div w:id="1630477833">
      <w:bodyDiv w:val="1"/>
      <w:marLeft w:val="0"/>
      <w:marRight w:val="0"/>
      <w:marTop w:val="0"/>
      <w:marBottom w:val="0"/>
      <w:divBdr>
        <w:top w:val="none" w:sz="0" w:space="0" w:color="auto"/>
        <w:left w:val="none" w:sz="0" w:space="0" w:color="auto"/>
        <w:bottom w:val="none" w:sz="0" w:space="0" w:color="auto"/>
        <w:right w:val="none" w:sz="0" w:space="0" w:color="auto"/>
      </w:divBdr>
    </w:div>
    <w:div w:id="19215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PO\release%20notes\Amex%20GBT%20QRG%20A4%2001-2024.dotx" TargetMode="External"/></Relationships>
</file>

<file path=word/theme/theme1.xml><?xml version="1.0" encoding="utf-8"?>
<a:theme xmlns:a="http://schemas.openxmlformats.org/drawingml/2006/main" name="AmexGBT Master 2023">
  <a:themeElements>
    <a:clrScheme name="GBT New VI 2023">
      <a:dk1>
        <a:srgbClr val="00175A"/>
      </a:dk1>
      <a:lt1>
        <a:srgbClr val="FFFFFF"/>
      </a:lt1>
      <a:dk2>
        <a:srgbClr val="006FCF"/>
      </a:dk2>
      <a:lt2>
        <a:srgbClr val="F2F3F7"/>
      </a:lt2>
      <a:accent1>
        <a:srgbClr val="B3EBFF"/>
      </a:accent1>
      <a:accent2>
        <a:srgbClr val="006FCF"/>
      </a:accent2>
      <a:accent3>
        <a:srgbClr val="001759"/>
      </a:accent3>
      <a:accent4>
        <a:srgbClr val="E6F0FA"/>
      </a:accent4>
      <a:accent5>
        <a:srgbClr val="FFB900"/>
      </a:accent5>
      <a:accent6>
        <a:srgbClr val="7D194B"/>
      </a:accent6>
      <a:hlink>
        <a:srgbClr val="006FCF"/>
      </a:hlink>
      <a:folHlink>
        <a:srgbClr val="0017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2560" cap="flat">
          <a:noFill/>
          <a:prstDash val="solid"/>
          <a:miter/>
        </a:ln>
      </a:spPr>
      <a:bodyPr rot="0" spcFirstLastPara="0" vert="horz" wrap="square" lIns="91440" tIns="45720" rIns="91440" bIns="45720" numCol="1" spcCol="0" rtlCol="0" fromWordArt="0" anchor="ctr" anchorCtr="0" forceAA="0" compatLnSpc="1">
        <a:prstTxWarp prst="textNoShape">
          <a:avLst/>
        </a:prstTxWarp>
        <a:noAutofit/>
      </a:bodyPr>
      <a:lstStyle/>
    </a:spDef>
    <a:lnDef>
      <a:spPr>
        <a:ln w="3175">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Bright Blue">
      <a:srgbClr val="006FCF"/>
    </a:custClr>
    <a:custClr name="Deep Blue">
      <a:srgbClr val="00175A"/>
    </a:custClr>
    <a:custClr name="Light Blue">
      <a:srgbClr val="66A9E2"/>
    </a:custClr>
    <a:custClr name="Gray 6">
      <a:srgbClr val="A7A8AA"/>
    </a:custClr>
    <a:custClr name="Charcoal">
      <a:srgbClr val="152835"/>
    </a:custClr>
    <a:custClr name="Sky Blue">
      <a:srgbClr val="B4EBFF"/>
    </a:custClr>
    <a:custClr name="Powder Blue">
      <a:srgbClr val="E6F0FA"/>
    </a:custClr>
    <a:custClr name="Egencia Yellow">
      <a:srgbClr val="FFB900"/>
    </a:custClr>
    <a:custClr name="Egencia Light">
      <a:srgbClr val="FFFAD2"/>
    </a:custClr>
    <a:custClr name="Ovation Wine">
      <a:srgbClr val="7D1941"/>
    </a:custClr>
    <a:custClr name="Ovation Light">
      <a:srgbClr val="FFD2FF"/>
    </a:custClr>
    <a:custClr name="Sustainability">
      <a:srgbClr val="28CD6E"/>
    </a:custClr>
    <a:custClr name="White">
      <a:srgbClr val="FFFFFF"/>
    </a:custClr>
    <a:custClr name="Black">
      <a:srgbClr val="000000"/>
    </a:custClr>
  </a:custClrLst>
  <a:extLst>
    <a:ext uri="{05A4C25C-085E-4340-85A3-A5531E510DB2}">
      <thm15:themeFamily xmlns:thm15="http://schemas.microsoft.com/office/thememl/2012/main" name="AmexGBT Master 2023" id="{2B906666-A90A-4FAC-B589-A5F3E377D71D}" vid="{0D5F28CB-8D2E-43FA-997F-2D14AFEC869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821083764A649824497FB3D0A00B6" ma:contentTypeVersion="17" ma:contentTypeDescription="Create a new document." ma:contentTypeScope="" ma:versionID="fa1955747d9660ccdb75a9f35dd1e0ea">
  <xsd:schema xmlns:xsd="http://www.w3.org/2001/XMLSchema" xmlns:xs="http://www.w3.org/2001/XMLSchema" xmlns:p="http://schemas.microsoft.com/office/2006/metadata/properties" xmlns:ns2="e430f63f-134a-4c40-af99-b20167d51a02" xmlns:ns3="f2e62f44-636b-4630-8102-8ebd7a863a56" targetNamespace="http://schemas.microsoft.com/office/2006/metadata/properties" ma:root="true" ma:fieldsID="bf1b26b0282af36c38b1c7949d4b8e85" ns2:_="" ns3:_="">
    <xsd:import namespace="e430f63f-134a-4c40-af99-b20167d51a02"/>
    <xsd:import namespace="f2e62f44-636b-4630-8102-8ebd7a863a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0f63f-134a-4c40-af99-b20167d51a0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2d64c8-72ab-4e2c-b317-bd4f8cd030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62f44-636b-4630-8102-8ebd7a863a5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ddeed-ff0a-4f8d-a017-6c5997e30951}" ma:internalName="TaxCatchAll" ma:showField="CatchAllData" ma:web="f2e62f44-636b-4630-8102-8ebd7a863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e62f44-636b-4630-8102-8ebd7a863a56" xsi:nil="true"/>
    <lcf76f155ced4ddcb4097134ff3c332f xmlns="e430f63f-134a-4c40-af99-b20167d51a0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Placeholder1</b:Tag>
    <b:SourceType>Book</b:SourceType>
    <b:Guid>{444E2A05-F4BA-4923-8498-AF8298AFF2B6}</b:Guid>
    <b:RefOrder>1</b:RefOrder>
  </b:Source>
</b:Sources>
</file>

<file path=customXml/itemProps1.xml><?xml version="1.0" encoding="utf-8"?>
<ds:datastoreItem xmlns:ds="http://schemas.openxmlformats.org/officeDocument/2006/customXml" ds:itemID="{1A96F591-8CEE-4969-93A7-F529CC1F08B6}">
  <ds:schemaRefs>
    <ds:schemaRef ds:uri="http://schemas.microsoft.com/sharepoint/v3/contenttype/forms"/>
  </ds:schemaRefs>
</ds:datastoreItem>
</file>

<file path=customXml/itemProps2.xml><?xml version="1.0" encoding="utf-8"?>
<ds:datastoreItem xmlns:ds="http://schemas.openxmlformats.org/officeDocument/2006/customXml" ds:itemID="{600B0D2C-0F65-4826-8749-7447F2DD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0f63f-134a-4c40-af99-b20167d51a02"/>
    <ds:schemaRef ds:uri="f2e62f44-636b-4630-8102-8ebd7a863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58532-3827-4CA3-95F7-806D8AD45B8E}">
  <ds:schemaRefs>
    <ds:schemaRef ds:uri="http://schemas.microsoft.com/office/2006/metadata/properties"/>
    <ds:schemaRef ds:uri="http://schemas.microsoft.com/office/infopath/2007/PartnerControls"/>
    <ds:schemaRef ds:uri="f2e62f44-636b-4630-8102-8ebd7a863a56"/>
    <ds:schemaRef ds:uri="e430f63f-134a-4c40-af99-b20167d51a02"/>
  </ds:schemaRefs>
</ds:datastoreItem>
</file>

<file path=customXml/itemProps4.xml><?xml version="1.0" encoding="utf-8"?>
<ds:datastoreItem xmlns:ds="http://schemas.openxmlformats.org/officeDocument/2006/customXml" ds:itemID="{069148C3-09A2-480B-B05A-4785F9C3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Amex GBT QRG A4 01-2024.dotx</Template>
  <TotalTime>17</TotalTime>
  <Pages>7</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GBT Standard Document Template, Letter</vt:lpstr>
    </vt:vector>
  </TitlesOfParts>
  <Manager/>
  <Company>American Express</Company>
  <LinksUpToDate>false</LinksUpToDate>
  <CharactersWithSpaces>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 Standard Document Template, Letter</dc:title>
  <dc:subject/>
  <dc:creator>Razvan DUMITRASCU</dc:creator>
  <cp:keywords/>
  <dc:description/>
  <cp:lastModifiedBy>Razvan DUMITRASCU</cp:lastModifiedBy>
  <cp:revision>3</cp:revision>
  <cp:lastPrinted>2023-08-02T18:58:00Z</cp:lastPrinted>
  <dcterms:created xsi:type="dcterms:W3CDTF">2024-04-09T13:49:00Z</dcterms:created>
  <dcterms:modified xsi:type="dcterms:W3CDTF">2024-04-09T14:10:00Z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TDataClassification">
    <vt:lpwstr>GBT Internal</vt:lpwstr>
  </property>
  <property fmtid="{D5CDD505-2E9C-101B-9397-08002B2CF9AE}" pid="3" name="Classification">
    <vt:lpwstr>Internal</vt:lpwstr>
  </property>
  <property fmtid="{D5CDD505-2E9C-101B-9397-08002B2CF9AE}" pid="4" name="ContentTypeId">
    <vt:lpwstr>0x01010077B821083764A649824497FB3D0A00B6</vt:lpwstr>
  </property>
  <property fmtid="{D5CDD505-2E9C-101B-9397-08002B2CF9AE}" pid="5" name="MediaServiceImageTags">
    <vt:lpwstr/>
  </property>
</Properties>
</file>